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576C" w14:textId="77777777" w:rsidR="00483DA3" w:rsidRPr="009E7BC2" w:rsidRDefault="00483DA3">
      <w:pPr>
        <w:rPr>
          <w:rFonts w:ascii="Arial" w:hAnsi="Arial" w:cs="Arial"/>
        </w:rPr>
      </w:pPr>
      <w:r w:rsidRPr="009E7BC2">
        <w:rPr>
          <w:rFonts w:ascii="Arial" w:hAnsi="Arial" w:cs="Arial"/>
        </w:rPr>
        <w:t>This</w:t>
      </w:r>
      <w:r w:rsidR="009E7BC2">
        <w:rPr>
          <w:rFonts w:ascii="Arial" w:hAnsi="Arial" w:cs="Arial"/>
        </w:rPr>
        <w:t xml:space="preserve"> timeline</w:t>
      </w:r>
      <w:r w:rsidRPr="009E7BC2">
        <w:rPr>
          <w:rFonts w:ascii="Arial" w:hAnsi="Arial" w:cs="Arial"/>
        </w:rPr>
        <w:t xml:space="preserve"> is </w:t>
      </w:r>
      <w:r w:rsidR="001638D3" w:rsidRPr="009E7BC2">
        <w:rPr>
          <w:rFonts w:ascii="Arial" w:hAnsi="Arial" w:cs="Arial"/>
        </w:rPr>
        <w:t>required to help us</w:t>
      </w:r>
      <w:r w:rsidRPr="009E7BC2">
        <w:rPr>
          <w:rFonts w:ascii="Arial" w:hAnsi="Arial" w:cs="Arial"/>
        </w:rPr>
        <w:t xml:space="preserve"> to understand your case and assist us in trying to find the best route forward with you.</w:t>
      </w:r>
    </w:p>
    <w:p w14:paraId="27FBABB8" w14:textId="77777777" w:rsidR="001638D3" w:rsidRPr="009E7BC2" w:rsidRDefault="00483DA3" w:rsidP="001638D3">
      <w:pPr>
        <w:rPr>
          <w:rFonts w:ascii="Arial" w:hAnsi="Arial" w:cs="Arial"/>
          <w:i/>
        </w:rPr>
      </w:pPr>
      <w:r w:rsidRPr="009E7BC2">
        <w:rPr>
          <w:rFonts w:ascii="Arial" w:hAnsi="Arial" w:cs="Arial"/>
          <w:i/>
        </w:rPr>
        <w:t>It is also useful if you attach your whistleblowing policy and contract if you have them</w:t>
      </w:r>
      <w:r w:rsidR="001638D3" w:rsidRPr="009E7BC2">
        <w:rPr>
          <w:rFonts w:ascii="Arial" w:hAnsi="Arial" w:cs="Arial"/>
          <w:i/>
        </w:rPr>
        <w:t xml:space="preserve">.  </w:t>
      </w:r>
    </w:p>
    <w:p w14:paraId="7CF77161" w14:textId="77777777" w:rsidR="009E7BC2" w:rsidRDefault="009E7BC2" w:rsidP="001638D3">
      <w:pPr>
        <w:rPr>
          <w:rFonts w:ascii="Arial" w:hAnsi="Arial" w:cs="Arial"/>
          <w:b/>
        </w:rPr>
      </w:pPr>
    </w:p>
    <w:p w14:paraId="3BC597A4" w14:textId="77777777" w:rsidR="001638D3" w:rsidRPr="009E7BC2" w:rsidRDefault="001638D3" w:rsidP="001638D3">
      <w:p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Please include only the following</w:t>
      </w:r>
      <w:r w:rsidRPr="009E7BC2">
        <w:rPr>
          <w:rFonts w:ascii="Arial" w:hAnsi="Arial" w:cs="Arial"/>
        </w:rPr>
        <w:t xml:space="preserve">: </w:t>
      </w:r>
      <w:r w:rsidRPr="009E7BC2">
        <w:rPr>
          <w:rFonts w:ascii="Arial" w:hAnsi="Arial" w:cs="Arial"/>
          <w:i/>
          <w:color w:val="AEAAAA" w:themeColor="background2" w:themeShade="BF"/>
        </w:rPr>
        <w:t>(we will ask for further details when we have established that a proper disclosure has taken place).</w:t>
      </w:r>
    </w:p>
    <w:p w14:paraId="26573CBB" w14:textId="77777777" w:rsidR="001638D3" w:rsidRPr="009E7BC2" w:rsidRDefault="001638D3" w:rsidP="001638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Disclosures</w:t>
      </w:r>
      <w:r w:rsidRPr="009E7BC2">
        <w:rPr>
          <w:rFonts w:ascii="Arial" w:hAnsi="Arial" w:cs="Arial"/>
        </w:rPr>
        <w:t xml:space="preserve"> -  This is the actual incident or act that you reported or want to report.  </w:t>
      </w:r>
    </w:p>
    <w:p w14:paraId="7BC196B7" w14:textId="77777777" w:rsidR="001638D3" w:rsidRPr="009E7BC2" w:rsidRDefault="001638D3" w:rsidP="009E7BC2">
      <w:pPr>
        <w:ind w:left="765" w:firstLine="720"/>
        <w:rPr>
          <w:rFonts w:ascii="Arial" w:hAnsi="Arial" w:cs="Arial"/>
          <w:b/>
          <w:color w:val="FF0000"/>
        </w:rPr>
      </w:pPr>
      <w:r w:rsidRPr="009E7BC2">
        <w:rPr>
          <w:rFonts w:ascii="Arial" w:hAnsi="Arial" w:cs="Arial"/>
          <w:b/>
          <w:color w:val="FF0000"/>
        </w:rPr>
        <w:t>IMPORTANT</w:t>
      </w:r>
    </w:p>
    <w:p w14:paraId="4CBFE0F1" w14:textId="77777777" w:rsidR="001638D3" w:rsidRPr="009E7BC2" w:rsidRDefault="001638D3" w:rsidP="00163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7BC2">
        <w:rPr>
          <w:rFonts w:ascii="Arial" w:hAnsi="Arial" w:cs="Arial"/>
        </w:rPr>
        <w:t xml:space="preserve">Whistleblowing Disclosures -  </w:t>
      </w:r>
      <w:r w:rsidRPr="009E7BC2">
        <w:rPr>
          <w:rFonts w:ascii="Arial" w:hAnsi="Arial" w:cs="Arial"/>
          <w:b/>
        </w:rPr>
        <w:t>can be oral or in writing</w:t>
      </w:r>
      <w:r w:rsidRPr="009E7BC2">
        <w:rPr>
          <w:rFonts w:ascii="Arial" w:hAnsi="Arial" w:cs="Arial"/>
        </w:rPr>
        <w:t xml:space="preserve">.  </w:t>
      </w:r>
    </w:p>
    <w:p w14:paraId="78255E21" w14:textId="77777777" w:rsidR="001638D3" w:rsidRPr="009E7BC2" w:rsidRDefault="001638D3" w:rsidP="00163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7BC2">
        <w:rPr>
          <w:rFonts w:ascii="Arial" w:hAnsi="Arial" w:cs="Arial"/>
        </w:rPr>
        <w:t xml:space="preserve">You may not know have known that you were whistleblowing but you must have or have had a </w:t>
      </w:r>
      <w:r w:rsidRPr="009E7BC2">
        <w:rPr>
          <w:rFonts w:ascii="Arial" w:hAnsi="Arial" w:cs="Arial"/>
          <w:b/>
        </w:rPr>
        <w:t>reasonable belief</w:t>
      </w:r>
      <w:r w:rsidRPr="009E7BC2">
        <w:rPr>
          <w:rFonts w:ascii="Arial" w:hAnsi="Arial" w:cs="Arial"/>
        </w:rPr>
        <w:t xml:space="preserve"> that your employer (or a third party) has failed in terms of legal obligation which has or could result in the committing of; a criminal offence or breached health &amp; safety or safeguarding rules.</w:t>
      </w:r>
    </w:p>
    <w:p w14:paraId="4C991D5C" w14:textId="77777777" w:rsidR="001638D3" w:rsidRPr="009E7BC2" w:rsidRDefault="001638D3" w:rsidP="001638D3">
      <w:pPr>
        <w:pStyle w:val="ListParagraph"/>
        <w:ind w:left="1845"/>
        <w:rPr>
          <w:rFonts w:ascii="Arial" w:hAnsi="Arial" w:cs="Arial"/>
        </w:rPr>
      </w:pPr>
    </w:p>
    <w:p w14:paraId="2908388D" w14:textId="77777777" w:rsidR="001638D3" w:rsidRDefault="001638D3" w:rsidP="00F44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BC2">
        <w:rPr>
          <w:rFonts w:ascii="Arial" w:hAnsi="Arial" w:cs="Arial"/>
          <w:b/>
        </w:rPr>
        <w:t>Detriments</w:t>
      </w:r>
      <w:r w:rsidRPr="009E7BC2">
        <w:rPr>
          <w:rFonts w:ascii="Arial" w:hAnsi="Arial" w:cs="Arial"/>
        </w:rPr>
        <w:t xml:space="preserve"> - These are acts which have</w:t>
      </w:r>
      <w:r w:rsidR="009E7BC2" w:rsidRPr="009E7BC2">
        <w:rPr>
          <w:rFonts w:ascii="Arial" w:hAnsi="Arial" w:cs="Arial"/>
        </w:rPr>
        <w:t xml:space="preserve"> damaged you either financially, physically </w:t>
      </w:r>
      <w:r w:rsidRPr="009E7BC2">
        <w:rPr>
          <w:rFonts w:ascii="Arial" w:hAnsi="Arial" w:cs="Arial"/>
        </w:rPr>
        <w:t>or otherwise.  A detriment may include suspension, exclusion, docked pay, lack of advancement and opportunities.</w:t>
      </w:r>
    </w:p>
    <w:p w14:paraId="3B6E42CE" w14:textId="77777777" w:rsidR="00F44D76" w:rsidRDefault="00F44D76" w:rsidP="00F44D76">
      <w:pPr>
        <w:pStyle w:val="ListParagraph"/>
        <w:ind w:left="1125"/>
        <w:rPr>
          <w:rFonts w:ascii="Arial" w:hAnsi="Arial" w:cs="Arial"/>
        </w:rPr>
      </w:pPr>
    </w:p>
    <w:p w14:paraId="10059A8D" w14:textId="77777777" w:rsidR="001638D3" w:rsidRDefault="00F44D76" w:rsidP="004241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Evidence </w:t>
      </w:r>
      <w:r>
        <w:rPr>
          <w:rFonts w:ascii="Arial" w:hAnsi="Arial" w:cs="Arial"/>
        </w:rPr>
        <w:t xml:space="preserve">– It is not essential to prove that what you are saying happened but if you do have evidence it helps, please indicate but do not go into detail. </w:t>
      </w:r>
    </w:p>
    <w:p w14:paraId="4206D22A" w14:textId="77777777" w:rsidR="00424129" w:rsidRPr="00424129" w:rsidRDefault="00424129" w:rsidP="00424129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14:paraId="1AB95EEA" w14:textId="77777777" w:rsidR="00483DA3" w:rsidRPr="00424129" w:rsidRDefault="00483DA3">
      <w:pPr>
        <w:rPr>
          <w:rFonts w:ascii="Arial" w:hAnsi="Arial" w:cs="Arial"/>
          <w:b/>
        </w:rPr>
      </w:pPr>
      <w:r w:rsidRPr="00424129">
        <w:rPr>
          <w:rFonts w:ascii="Arial" w:hAnsi="Arial" w:cs="Arial"/>
          <w:b/>
        </w:rPr>
        <w:t xml:space="preserve">Name </w:t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="00424129" w:rsidRPr="00424129">
        <w:rPr>
          <w:rFonts w:ascii="Arial" w:hAnsi="Arial" w:cs="Arial"/>
          <w:b/>
        </w:rPr>
        <w:tab/>
      </w:r>
      <w:r w:rsidRPr="00424129">
        <w:rPr>
          <w:rFonts w:ascii="Arial" w:hAnsi="Arial" w:cs="Arial"/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922"/>
        <w:gridCol w:w="5683"/>
        <w:gridCol w:w="5302"/>
        <w:gridCol w:w="2068"/>
      </w:tblGrid>
      <w:tr w:rsidR="00424129" w14:paraId="116D5BDD" w14:textId="77777777" w:rsidTr="00424129">
        <w:tc>
          <w:tcPr>
            <w:tcW w:w="421" w:type="dxa"/>
          </w:tcPr>
          <w:p w14:paraId="547AFFB0" w14:textId="77777777" w:rsidR="00424129" w:rsidRDefault="00424129"/>
        </w:tc>
        <w:tc>
          <w:tcPr>
            <w:tcW w:w="992" w:type="dxa"/>
          </w:tcPr>
          <w:p w14:paraId="0DAFE41F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2" w:type="dxa"/>
          </w:tcPr>
          <w:p w14:paraId="2FCF434B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683" w:type="dxa"/>
          </w:tcPr>
          <w:p w14:paraId="3D555968" w14:textId="77777777" w:rsidR="00424129" w:rsidRPr="00424129" w:rsidRDefault="00424129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Disclosure</w:t>
            </w:r>
          </w:p>
          <w:p w14:paraId="0E53B75C" w14:textId="77777777" w:rsidR="00424129" w:rsidRDefault="00424129">
            <w:pPr>
              <w:rPr>
                <w:color w:val="0070C0"/>
                <w:sz w:val="18"/>
                <w:szCs w:val="18"/>
              </w:rPr>
            </w:pPr>
          </w:p>
          <w:p w14:paraId="3CAE1053" w14:textId="77777777" w:rsidR="00424129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44D7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 1 - I disclosed to my supervisor that Dr X had mis-prescribed the medication for patient Y.</w:t>
            </w:r>
          </w:p>
          <w:p w14:paraId="7CB51A10" w14:textId="77777777" w:rsidR="00424129" w:rsidRPr="00F44D76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4AB5D6D1" w14:textId="77777777" w:rsidR="00424129" w:rsidRDefault="00424129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3CFEE545" w14:textId="77777777" w:rsidR="00424129" w:rsidRPr="009E7BC2" w:rsidRDefault="00424129">
            <w:pPr>
              <w:rPr>
                <w:i/>
                <w:color w:val="000000" w:themeColor="text1"/>
                <w:sz w:val="18"/>
                <w:szCs w:val="18"/>
              </w:rPr>
            </w:pPr>
            <w:r w:rsidRPr="00F44D7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 2 - I raised a grievance because my manager asked me to change the dates on the fresh food that had become out of date.</w:t>
            </w:r>
          </w:p>
        </w:tc>
        <w:tc>
          <w:tcPr>
            <w:tcW w:w="5302" w:type="dxa"/>
          </w:tcPr>
          <w:p w14:paraId="19AE5DA3" w14:textId="77777777" w:rsidR="00424129" w:rsidRPr="00424129" w:rsidRDefault="00424129" w:rsidP="001638D3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Detriment</w:t>
            </w:r>
          </w:p>
          <w:p w14:paraId="514AFA53" w14:textId="77777777" w:rsidR="00424129" w:rsidRDefault="00424129" w:rsidP="001638D3"/>
          <w:p w14:paraId="44722043" w14:textId="77777777" w:rsidR="00424129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Example 1</w:t>
            </w:r>
            <w:r w:rsidRPr="009E7BC2">
              <w:rPr>
                <w:rFonts w:ascii="Arial" w:hAnsi="Arial" w:cs="Arial"/>
                <w:i/>
                <w:sz w:val="16"/>
                <w:szCs w:val="16"/>
              </w:rPr>
              <w:t>. I was told that I had been suspended while an investigation took place and then I found out that I have been accused of bullying my colleagues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94C8992" w14:textId="77777777" w:rsidR="00424129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846A112" w14:textId="77777777" w:rsidR="00424129" w:rsidRPr="009E7BC2" w:rsidRDefault="00424129" w:rsidP="001638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Example 2 – My hours were changed without consultation and my supervisory role has been removed. No one is speaking to me.</w:t>
            </w:r>
          </w:p>
          <w:p w14:paraId="089E131F" w14:textId="77777777" w:rsidR="00424129" w:rsidRDefault="00424129" w:rsidP="001638D3"/>
        </w:tc>
        <w:tc>
          <w:tcPr>
            <w:tcW w:w="2068" w:type="dxa"/>
          </w:tcPr>
          <w:p w14:paraId="33504F19" w14:textId="77777777" w:rsidR="00424129" w:rsidRPr="00424129" w:rsidRDefault="00424129" w:rsidP="001638D3">
            <w:pPr>
              <w:rPr>
                <w:rFonts w:ascii="Arial" w:hAnsi="Arial" w:cs="Arial"/>
                <w:b/>
              </w:rPr>
            </w:pPr>
            <w:r w:rsidRPr="00424129">
              <w:rPr>
                <w:rFonts w:ascii="Arial" w:hAnsi="Arial" w:cs="Arial"/>
                <w:b/>
              </w:rPr>
              <w:t>Evidence</w:t>
            </w:r>
          </w:p>
          <w:p w14:paraId="2AF74CD2" w14:textId="77777777" w:rsidR="00424129" w:rsidRDefault="00424129" w:rsidP="001638D3">
            <w:pPr>
              <w:rPr>
                <w:sz w:val="18"/>
                <w:szCs w:val="18"/>
              </w:rPr>
            </w:pPr>
          </w:p>
          <w:p w14:paraId="6C4AECDA" w14:textId="77777777" w:rsidR="00424129" w:rsidRPr="00483DA3" w:rsidRDefault="00424129" w:rsidP="001638D3">
            <w:pPr>
              <w:rPr>
                <w:sz w:val="18"/>
                <w:szCs w:val="18"/>
              </w:rPr>
            </w:pPr>
            <w:r w:rsidRPr="00F44D76">
              <w:rPr>
                <w:rFonts w:ascii="Arial" w:hAnsi="Arial" w:cs="Arial"/>
                <w:i/>
                <w:sz w:val="16"/>
                <w:szCs w:val="16"/>
              </w:rPr>
              <w:t>This could be any of the following; diary entry, phone record, official form, email, letter, etc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424129" w14:paraId="6778DCC4" w14:textId="77777777" w:rsidTr="00424129">
        <w:tc>
          <w:tcPr>
            <w:tcW w:w="421" w:type="dxa"/>
          </w:tcPr>
          <w:p w14:paraId="2B69D9B8" w14:textId="77777777" w:rsidR="00424129" w:rsidRDefault="00424129">
            <w:r>
              <w:t>1.</w:t>
            </w:r>
          </w:p>
        </w:tc>
        <w:tc>
          <w:tcPr>
            <w:tcW w:w="992" w:type="dxa"/>
          </w:tcPr>
          <w:p w14:paraId="16D236AC" w14:textId="77777777" w:rsidR="00424129" w:rsidRDefault="00424129"/>
        </w:tc>
        <w:tc>
          <w:tcPr>
            <w:tcW w:w="922" w:type="dxa"/>
          </w:tcPr>
          <w:p w14:paraId="19881B42" w14:textId="77777777" w:rsidR="00424129" w:rsidRDefault="00424129"/>
        </w:tc>
        <w:tc>
          <w:tcPr>
            <w:tcW w:w="5683" w:type="dxa"/>
          </w:tcPr>
          <w:p w14:paraId="158A845A" w14:textId="77777777" w:rsidR="00424129" w:rsidRDefault="00424129"/>
        </w:tc>
        <w:tc>
          <w:tcPr>
            <w:tcW w:w="5302" w:type="dxa"/>
          </w:tcPr>
          <w:p w14:paraId="7E042E35" w14:textId="77777777" w:rsidR="00424129" w:rsidRDefault="00424129"/>
        </w:tc>
        <w:tc>
          <w:tcPr>
            <w:tcW w:w="2068" w:type="dxa"/>
          </w:tcPr>
          <w:p w14:paraId="016DAC55" w14:textId="77777777" w:rsidR="00424129" w:rsidRDefault="00424129"/>
        </w:tc>
      </w:tr>
      <w:tr w:rsidR="00424129" w14:paraId="30AD228D" w14:textId="77777777" w:rsidTr="00424129">
        <w:tc>
          <w:tcPr>
            <w:tcW w:w="421" w:type="dxa"/>
          </w:tcPr>
          <w:p w14:paraId="22BA4BA2" w14:textId="77777777" w:rsidR="00424129" w:rsidRDefault="00424129">
            <w:r>
              <w:t>2.</w:t>
            </w:r>
          </w:p>
        </w:tc>
        <w:tc>
          <w:tcPr>
            <w:tcW w:w="992" w:type="dxa"/>
          </w:tcPr>
          <w:p w14:paraId="5FF45187" w14:textId="77777777" w:rsidR="00424129" w:rsidRDefault="00424129"/>
        </w:tc>
        <w:tc>
          <w:tcPr>
            <w:tcW w:w="922" w:type="dxa"/>
          </w:tcPr>
          <w:p w14:paraId="3AE8936A" w14:textId="77777777" w:rsidR="00424129" w:rsidRDefault="00424129"/>
        </w:tc>
        <w:tc>
          <w:tcPr>
            <w:tcW w:w="5683" w:type="dxa"/>
          </w:tcPr>
          <w:p w14:paraId="076C2E84" w14:textId="77777777" w:rsidR="00424129" w:rsidRDefault="00424129"/>
        </w:tc>
        <w:tc>
          <w:tcPr>
            <w:tcW w:w="5302" w:type="dxa"/>
          </w:tcPr>
          <w:p w14:paraId="5C412BBC" w14:textId="77777777" w:rsidR="00424129" w:rsidRDefault="00424129"/>
        </w:tc>
        <w:tc>
          <w:tcPr>
            <w:tcW w:w="2068" w:type="dxa"/>
          </w:tcPr>
          <w:p w14:paraId="4B37A476" w14:textId="77777777" w:rsidR="00424129" w:rsidRDefault="00424129"/>
        </w:tc>
      </w:tr>
      <w:tr w:rsidR="00424129" w14:paraId="00E9CA80" w14:textId="77777777" w:rsidTr="00424129">
        <w:tc>
          <w:tcPr>
            <w:tcW w:w="421" w:type="dxa"/>
          </w:tcPr>
          <w:p w14:paraId="7D135356" w14:textId="77777777" w:rsidR="00424129" w:rsidRDefault="00424129"/>
        </w:tc>
        <w:tc>
          <w:tcPr>
            <w:tcW w:w="992" w:type="dxa"/>
          </w:tcPr>
          <w:p w14:paraId="6970FB75" w14:textId="77777777" w:rsidR="00424129" w:rsidRDefault="00424129"/>
        </w:tc>
        <w:tc>
          <w:tcPr>
            <w:tcW w:w="922" w:type="dxa"/>
          </w:tcPr>
          <w:p w14:paraId="2E6BA307" w14:textId="77777777" w:rsidR="00424129" w:rsidRDefault="00424129"/>
        </w:tc>
        <w:tc>
          <w:tcPr>
            <w:tcW w:w="5683" w:type="dxa"/>
          </w:tcPr>
          <w:p w14:paraId="725A101E" w14:textId="77777777" w:rsidR="00424129" w:rsidRDefault="00424129"/>
        </w:tc>
        <w:tc>
          <w:tcPr>
            <w:tcW w:w="5302" w:type="dxa"/>
          </w:tcPr>
          <w:p w14:paraId="0429412B" w14:textId="77777777" w:rsidR="00424129" w:rsidRDefault="00424129"/>
        </w:tc>
        <w:tc>
          <w:tcPr>
            <w:tcW w:w="2068" w:type="dxa"/>
          </w:tcPr>
          <w:p w14:paraId="3DB5C23F" w14:textId="77777777" w:rsidR="00424129" w:rsidRDefault="00424129"/>
        </w:tc>
      </w:tr>
      <w:tr w:rsidR="00424129" w14:paraId="06A104FD" w14:textId="77777777" w:rsidTr="00424129">
        <w:tc>
          <w:tcPr>
            <w:tcW w:w="421" w:type="dxa"/>
          </w:tcPr>
          <w:p w14:paraId="240A3B49" w14:textId="77777777" w:rsidR="00424129" w:rsidRDefault="00424129">
            <w:r>
              <w:t>3.</w:t>
            </w:r>
          </w:p>
        </w:tc>
        <w:tc>
          <w:tcPr>
            <w:tcW w:w="992" w:type="dxa"/>
          </w:tcPr>
          <w:p w14:paraId="37912E7F" w14:textId="77777777" w:rsidR="00424129" w:rsidRDefault="00424129"/>
        </w:tc>
        <w:tc>
          <w:tcPr>
            <w:tcW w:w="922" w:type="dxa"/>
          </w:tcPr>
          <w:p w14:paraId="57B18E59" w14:textId="77777777" w:rsidR="00424129" w:rsidRDefault="00424129"/>
        </w:tc>
        <w:tc>
          <w:tcPr>
            <w:tcW w:w="5683" w:type="dxa"/>
          </w:tcPr>
          <w:p w14:paraId="51AEC426" w14:textId="77777777" w:rsidR="00424129" w:rsidRDefault="00424129"/>
        </w:tc>
        <w:tc>
          <w:tcPr>
            <w:tcW w:w="5302" w:type="dxa"/>
          </w:tcPr>
          <w:p w14:paraId="38A7BB26" w14:textId="77777777" w:rsidR="00424129" w:rsidRDefault="00424129"/>
        </w:tc>
        <w:tc>
          <w:tcPr>
            <w:tcW w:w="2068" w:type="dxa"/>
          </w:tcPr>
          <w:p w14:paraId="15C37660" w14:textId="77777777" w:rsidR="00424129" w:rsidRDefault="00424129"/>
        </w:tc>
      </w:tr>
      <w:tr w:rsidR="00424129" w14:paraId="3F23F3CB" w14:textId="77777777" w:rsidTr="00424129">
        <w:tc>
          <w:tcPr>
            <w:tcW w:w="421" w:type="dxa"/>
          </w:tcPr>
          <w:p w14:paraId="6A4915A8" w14:textId="77777777" w:rsidR="00424129" w:rsidRDefault="00424129"/>
        </w:tc>
        <w:tc>
          <w:tcPr>
            <w:tcW w:w="992" w:type="dxa"/>
          </w:tcPr>
          <w:p w14:paraId="10D0AD45" w14:textId="77777777" w:rsidR="00424129" w:rsidRDefault="00424129"/>
        </w:tc>
        <w:tc>
          <w:tcPr>
            <w:tcW w:w="922" w:type="dxa"/>
          </w:tcPr>
          <w:p w14:paraId="3093DE60" w14:textId="77777777" w:rsidR="00424129" w:rsidRDefault="00424129"/>
        </w:tc>
        <w:tc>
          <w:tcPr>
            <w:tcW w:w="5683" w:type="dxa"/>
          </w:tcPr>
          <w:p w14:paraId="33C6C618" w14:textId="77777777" w:rsidR="00424129" w:rsidRDefault="00424129"/>
        </w:tc>
        <w:tc>
          <w:tcPr>
            <w:tcW w:w="5302" w:type="dxa"/>
          </w:tcPr>
          <w:p w14:paraId="6BAA498D" w14:textId="77777777" w:rsidR="00424129" w:rsidRDefault="00424129"/>
        </w:tc>
        <w:tc>
          <w:tcPr>
            <w:tcW w:w="2068" w:type="dxa"/>
          </w:tcPr>
          <w:p w14:paraId="7ED4A752" w14:textId="77777777" w:rsidR="00424129" w:rsidRDefault="00424129"/>
        </w:tc>
      </w:tr>
      <w:tr w:rsidR="00424129" w14:paraId="179799A1" w14:textId="77777777" w:rsidTr="00424129">
        <w:tc>
          <w:tcPr>
            <w:tcW w:w="421" w:type="dxa"/>
          </w:tcPr>
          <w:p w14:paraId="614C8816" w14:textId="77777777" w:rsidR="00424129" w:rsidRDefault="00424129"/>
        </w:tc>
        <w:tc>
          <w:tcPr>
            <w:tcW w:w="992" w:type="dxa"/>
          </w:tcPr>
          <w:p w14:paraId="500DAFEC" w14:textId="77777777" w:rsidR="00424129" w:rsidRDefault="00424129"/>
        </w:tc>
        <w:tc>
          <w:tcPr>
            <w:tcW w:w="922" w:type="dxa"/>
          </w:tcPr>
          <w:p w14:paraId="3822DB35" w14:textId="77777777" w:rsidR="00424129" w:rsidRDefault="00424129"/>
        </w:tc>
        <w:tc>
          <w:tcPr>
            <w:tcW w:w="5683" w:type="dxa"/>
          </w:tcPr>
          <w:p w14:paraId="2C405E5E" w14:textId="77777777" w:rsidR="00424129" w:rsidRDefault="00424129"/>
        </w:tc>
        <w:tc>
          <w:tcPr>
            <w:tcW w:w="5302" w:type="dxa"/>
          </w:tcPr>
          <w:p w14:paraId="3C70F505" w14:textId="77777777" w:rsidR="00424129" w:rsidRDefault="00424129"/>
        </w:tc>
        <w:tc>
          <w:tcPr>
            <w:tcW w:w="2068" w:type="dxa"/>
          </w:tcPr>
          <w:p w14:paraId="5474957C" w14:textId="77777777" w:rsidR="00424129" w:rsidRDefault="00424129"/>
        </w:tc>
      </w:tr>
      <w:tr w:rsidR="00424129" w14:paraId="793BD807" w14:textId="77777777" w:rsidTr="00424129">
        <w:tc>
          <w:tcPr>
            <w:tcW w:w="421" w:type="dxa"/>
          </w:tcPr>
          <w:p w14:paraId="2DED7853" w14:textId="77777777" w:rsidR="00424129" w:rsidRDefault="00424129"/>
        </w:tc>
        <w:tc>
          <w:tcPr>
            <w:tcW w:w="992" w:type="dxa"/>
          </w:tcPr>
          <w:p w14:paraId="0A2DE2E5" w14:textId="77777777" w:rsidR="00424129" w:rsidRDefault="00424129"/>
        </w:tc>
        <w:tc>
          <w:tcPr>
            <w:tcW w:w="922" w:type="dxa"/>
          </w:tcPr>
          <w:p w14:paraId="1D661D65" w14:textId="77777777" w:rsidR="00424129" w:rsidRDefault="00424129"/>
        </w:tc>
        <w:tc>
          <w:tcPr>
            <w:tcW w:w="5683" w:type="dxa"/>
          </w:tcPr>
          <w:p w14:paraId="718279FD" w14:textId="77777777" w:rsidR="00424129" w:rsidRDefault="00424129"/>
        </w:tc>
        <w:tc>
          <w:tcPr>
            <w:tcW w:w="5302" w:type="dxa"/>
          </w:tcPr>
          <w:p w14:paraId="358ED7FF" w14:textId="77777777" w:rsidR="00424129" w:rsidRDefault="00424129"/>
        </w:tc>
        <w:tc>
          <w:tcPr>
            <w:tcW w:w="2068" w:type="dxa"/>
          </w:tcPr>
          <w:p w14:paraId="4401197E" w14:textId="77777777" w:rsidR="00424129" w:rsidRDefault="00424129"/>
        </w:tc>
      </w:tr>
    </w:tbl>
    <w:p w14:paraId="07DB7BE8" w14:textId="77777777" w:rsidR="00483DA3" w:rsidRDefault="00483DA3"/>
    <w:sectPr w:rsidR="00483DA3" w:rsidSect="00483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90C6" w14:textId="77777777" w:rsidR="008B78DC" w:rsidRDefault="008B78DC" w:rsidP="00483DA3">
      <w:pPr>
        <w:spacing w:after="0" w:line="240" w:lineRule="auto"/>
      </w:pPr>
      <w:r>
        <w:separator/>
      </w:r>
    </w:p>
  </w:endnote>
  <w:endnote w:type="continuationSeparator" w:id="0">
    <w:p w14:paraId="4431B0FF" w14:textId="77777777" w:rsidR="008B78DC" w:rsidRDefault="008B78DC" w:rsidP="004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9F23" w14:textId="77777777" w:rsidR="002542A3" w:rsidRDefault="0025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483DA3" w14:paraId="14EF9AE1" w14:textId="77777777">
      <w:tc>
        <w:tcPr>
          <w:tcW w:w="2500" w:type="pct"/>
          <w:shd w:val="clear" w:color="auto" w:fill="5B9BD5" w:themeFill="accent1"/>
          <w:vAlign w:val="center"/>
        </w:tcPr>
        <w:p w14:paraId="0E860CF2" w14:textId="77777777" w:rsidR="00483DA3" w:rsidRDefault="008B78D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E464A564D8A40E39C5629AA62B1E93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DA3">
                <w:rPr>
                  <w:caps/>
                  <w:color w:val="FFFFFF" w:themeColor="background1"/>
                  <w:sz w:val="18"/>
                  <w:szCs w:val="18"/>
                </w:rPr>
                <w:t>Chronology – Confidential when complete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BF59FBD8C7449279E343DF25A5F09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AB6286" w14:textId="5C9834CA" w:rsidR="00483DA3" w:rsidRDefault="00F7654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GHH V1.0 Sept.2016</w:t>
              </w:r>
            </w:p>
          </w:sdtContent>
        </w:sdt>
      </w:tc>
    </w:tr>
  </w:tbl>
  <w:p w14:paraId="4715684E" w14:textId="77777777" w:rsidR="00F44D76" w:rsidRPr="00F44D76" w:rsidRDefault="00F44D76" w:rsidP="00F44D76">
    <w:pPr>
      <w:pStyle w:val="Footer"/>
      <w:jc w:val="center"/>
      <w:rPr>
        <w:rFonts w:ascii="Arial" w:hAnsi="Arial" w:cs="Arial"/>
        <w:i/>
        <w:color w:val="AEAAAA" w:themeColor="background2" w:themeShade="BF"/>
        <w:sz w:val="16"/>
        <w:szCs w:val="16"/>
      </w:rPr>
    </w:pPr>
    <w:r w:rsidRPr="00F44D76">
      <w:rPr>
        <w:rFonts w:ascii="Arial" w:hAnsi="Arial" w:cs="Arial"/>
        <w:i/>
        <w:color w:val="AEAAAA" w:themeColor="background2" w:themeShade="BF"/>
        <w:sz w:val="16"/>
        <w:szCs w:val="16"/>
      </w:rPr>
      <w:t>WhistleblowersUK, a company limited by guarantee, registered number 09347927.</w:t>
    </w:r>
  </w:p>
  <w:p w14:paraId="1B4F4584" w14:textId="26545DCC" w:rsidR="00483DA3" w:rsidRPr="00F44D76" w:rsidRDefault="00F44D76" w:rsidP="00F44D76">
    <w:pPr>
      <w:pStyle w:val="Footer"/>
      <w:jc w:val="center"/>
      <w:rPr>
        <w:rFonts w:ascii="Arial" w:hAnsi="Arial" w:cs="Arial"/>
        <w:i/>
        <w:color w:val="AEAAAA" w:themeColor="background2" w:themeShade="BF"/>
        <w:sz w:val="16"/>
        <w:szCs w:val="16"/>
      </w:rPr>
    </w:pPr>
    <w:r w:rsidRPr="00F44D76">
      <w:rPr>
        <w:rFonts w:ascii="Arial" w:hAnsi="Arial" w:cs="Arial"/>
        <w:i/>
        <w:color w:val="AEAAAA" w:themeColor="background2" w:themeShade="BF"/>
        <w:sz w:val="16"/>
        <w:szCs w:val="16"/>
      </w:rPr>
      <w:t xml:space="preserve">Registered office; </w:t>
    </w:r>
    <w:r w:rsidR="002542A3" w:rsidRPr="002542A3">
      <w:rPr>
        <w:rFonts w:ascii="Arial" w:hAnsi="Arial" w:cs="Arial"/>
        <w:i/>
        <w:color w:val="AEAAAA" w:themeColor="background2" w:themeShade="BF"/>
        <w:sz w:val="16"/>
        <w:szCs w:val="16"/>
      </w:rPr>
      <w:t>Broadhurst, Gurney Slade, Radstock, Somerset BA3 4TT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66AB" w14:textId="77777777" w:rsidR="002542A3" w:rsidRDefault="0025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B85A" w14:textId="77777777" w:rsidR="008B78DC" w:rsidRDefault="008B78DC" w:rsidP="00483DA3">
      <w:pPr>
        <w:spacing w:after="0" w:line="240" w:lineRule="auto"/>
      </w:pPr>
      <w:r>
        <w:separator/>
      </w:r>
    </w:p>
  </w:footnote>
  <w:footnote w:type="continuationSeparator" w:id="0">
    <w:p w14:paraId="56347829" w14:textId="77777777" w:rsidR="008B78DC" w:rsidRDefault="008B78DC" w:rsidP="004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5615" w14:textId="77777777" w:rsidR="002542A3" w:rsidRDefault="0025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79EC" w14:textId="77777777" w:rsidR="00483DA3" w:rsidRDefault="00163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00A30C37" wp14:editId="0A185314">
          <wp:simplePos x="0" y="0"/>
          <wp:positionH relativeFrom="page">
            <wp:posOffset>9453880</wp:posOffset>
          </wp:positionH>
          <wp:positionV relativeFrom="paragraph">
            <wp:posOffset>-229235</wp:posOffset>
          </wp:positionV>
          <wp:extent cx="914400" cy="104140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1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83DA3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37E97A" wp14:editId="1604D00B">
              <wp:simplePos x="0" y="0"/>
              <wp:positionH relativeFrom="margin">
                <wp:posOffset>-152400</wp:posOffset>
              </wp:positionH>
              <wp:positionV relativeFrom="page">
                <wp:posOffset>247650</wp:posOffset>
              </wp:positionV>
              <wp:extent cx="8715375" cy="265430"/>
              <wp:effectExtent l="0" t="0" r="9525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375" cy="26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ADE234" w14:textId="77777777" w:rsidR="00483DA3" w:rsidRDefault="00483DA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638D3">
                                <w:rPr>
                                  <w:caps/>
                                </w:rPr>
                                <w:t>Chronology – Confidential when complete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12pt;margin-top:19.5pt;width:686.25pt;height:20.9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3DA3" w:rsidRDefault="00483DA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638D3">
                          <w:rPr>
                            <w:caps/>
                          </w:rPr>
                          <w:t>Chronology – Confidential when complete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2EDF" w14:textId="77777777" w:rsidR="002542A3" w:rsidRDefault="0025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DDD"/>
    <w:multiLevelType w:val="hybridMultilevel"/>
    <w:tmpl w:val="08341892"/>
    <w:lvl w:ilvl="0" w:tplc="5406CE2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78AD"/>
    <w:multiLevelType w:val="hybridMultilevel"/>
    <w:tmpl w:val="9C66A28C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3"/>
    <w:rsid w:val="001638D3"/>
    <w:rsid w:val="002542A3"/>
    <w:rsid w:val="00424129"/>
    <w:rsid w:val="00483DA3"/>
    <w:rsid w:val="00643065"/>
    <w:rsid w:val="006C0022"/>
    <w:rsid w:val="006F355F"/>
    <w:rsid w:val="008B78DC"/>
    <w:rsid w:val="009E7BC2"/>
    <w:rsid w:val="00F44D76"/>
    <w:rsid w:val="00F7654D"/>
    <w:rsid w:val="00F95372"/>
    <w:rsid w:val="00FA753B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FEB2"/>
  <w15:chartTrackingRefBased/>
  <w15:docId w15:val="{BD4539D0-B27C-488D-9151-479D300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3"/>
  </w:style>
  <w:style w:type="paragraph" w:styleId="Footer">
    <w:name w:val="footer"/>
    <w:basedOn w:val="Normal"/>
    <w:link w:val="FooterChar"/>
    <w:uiPriority w:val="99"/>
    <w:unhideWhenUsed/>
    <w:rsid w:val="004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3"/>
  </w:style>
  <w:style w:type="table" w:styleId="TableGrid">
    <w:name w:val="Table Grid"/>
    <w:basedOn w:val="TableNormal"/>
    <w:uiPriority w:val="39"/>
    <w:rsid w:val="0048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64A564D8A40E39C5629AA62B1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DBF7-C521-4E51-9F32-B2C6222A9F5F}"/>
      </w:docPartPr>
      <w:docPartBody>
        <w:p w:rsidR="00F15782" w:rsidRDefault="0091145B" w:rsidP="0091145B">
          <w:pPr>
            <w:pStyle w:val="EE464A564D8A40E39C5629AA62B1E93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BF59FBD8C7449279E343DF25A5F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2D8D-E0C5-4269-AA4B-858C80B9A018}"/>
      </w:docPartPr>
      <w:docPartBody>
        <w:p w:rsidR="00F15782" w:rsidRDefault="0091145B" w:rsidP="0091145B">
          <w:pPr>
            <w:pStyle w:val="3BF59FBD8C7449279E343DF25A5F090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5B"/>
    <w:rsid w:val="008C045C"/>
    <w:rsid w:val="0091145B"/>
    <w:rsid w:val="00BF0BAB"/>
    <w:rsid w:val="00D63FBA"/>
    <w:rsid w:val="00EF35ED"/>
    <w:rsid w:val="00F1578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64A564D8A40E39C5629AA62B1E938">
    <w:name w:val="EE464A564D8A40E39C5629AA62B1E938"/>
    <w:rsid w:val="0091145B"/>
  </w:style>
  <w:style w:type="paragraph" w:customStyle="1" w:styleId="3BF59FBD8C7449279E343DF25A5F0902">
    <w:name w:val="3BF59FBD8C7449279E343DF25A5F0902"/>
    <w:rsid w:val="0091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1588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 – Confidential when complete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 – Confidential when complete</dc:title>
  <dc:subject/>
  <dc:creator>GHH V1.0 Sept.2016</dc:creator>
  <cp:keywords/>
  <dc:description/>
  <cp:lastModifiedBy>Claudio Costagliola di Fiore</cp:lastModifiedBy>
  <cp:revision>2</cp:revision>
  <dcterms:created xsi:type="dcterms:W3CDTF">2021-11-13T18:00:00Z</dcterms:created>
  <dcterms:modified xsi:type="dcterms:W3CDTF">2021-11-13T18:00:00Z</dcterms:modified>
</cp:coreProperties>
</file>