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84B3" w14:textId="77777777" w:rsidR="005351A7" w:rsidRDefault="005351A7" w:rsidP="00223C74">
      <w:pPr>
        <w:widowControl w:val="0"/>
        <w:pBdr>
          <w:top w:val="nil"/>
          <w:left w:val="nil"/>
          <w:bottom w:val="nil"/>
          <w:right w:val="nil"/>
          <w:between w:val="nil"/>
        </w:pBdr>
        <w:spacing w:line="240" w:lineRule="auto"/>
        <w:rPr>
          <w:sz w:val="20"/>
          <w:szCs w:val="20"/>
        </w:rPr>
      </w:pPr>
    </w:p>
    <w:p w14:paraId="1DF09029" w14:textId="4EDAAC4E" w:rsidR="005351A7" w:rsidRDefault="00A54703" w:rsidP="00BA7067">
      <w:pPr>
        <w:widowControl w:val="0"/>
        <w:pBdr>
          <w:top w:val="nil"/>
          <w:left w:val="nil"/>
          <w:bottom w:val="nil"/>
          <w:right w:val="nil"/>
          <w:between w:val="nil"/>
        </w:pBdr>
        <w:spacing w:line="240" w:lineRule="auto"/>
        <w:ind w:right="72"/>
        <w:jc w:val="center"/>
        <w:rPr>
          <w:rFonts w:ascii="Caveat" w:eastAsia="Caveat" w:hAnsi="Caveat" w:cs="Caveat"/>
          <w:color w:val="999999"/>
          <w:sz w:val="56"/>
          <w:szCs w:val="56"/>
        </w:rPr>
      </w:pPr>
      <w:r>
        <w:rPr>
          <w:rFonts w:ascii="Caveat" w:eastAsia="Caveat" w:hAnsi="Caveat" w:cs="Caveat"/>
          <w:color w:val="999999"/>
          <w:sz w:val="56"/>
          <w:szCs w:val="56"/>
        </w:rPr>
        <w:t>“Silence isn’t golden, whistleblowers</w:t>
      </w:r>
      <w:r w:rsidR="00223C74">
        <w:rPr>
          <w:rFonts w:ascii="Caveat" w:eastAsia="Caveat" w:hAnsi="Caveat" w:cs="Caveat"/>
          <w:color w:val="999999"/>
          <w:sz w:val="56"/>
          <w:szCs w:val="56"/>
        </w:rPr>
        <w:t xml:space="preserve"> </w:t>
      </w:r>
      <w:r>
        <w:rPr>
          <w:rFonts w:ascii="Caveat" w:eastAsia="Caveat" w:hAnsi="Caveat" w:cs="Caveat"/>
          <w:color w:val="999999"/>
          <w:sz w:val="56"/>
          <w:szCs w:val="56"/>
        </w:rPr>
        <w:t>are</w:t>
      </w:r>
      <w:r w:rsidR="00223C74">
        <w:rPr>
          <w:rFonts w:ascii="Caveat" w:eastAsia="Caveat" w:hAnsi="Caveat" w:cs="Caveat"/>
          <w:color w:val="999999"/>
          <w:sz w:val="56"/>
          <w:szCs w:val="56"/>
        </w:rPr>
        <w:t>.</w:t>
      </w:r>
      <w:r>
        <w:rPr>
          <w:rFonts w:ascii="Caveat" w:eastAsia="Caveat" w:hAnsi="Caveat" w:cs="Caveat"/>
          <w:color w:val="999999"/>
          <w:sz w:val="56"/>
          <w:szCs w:val="56"/>
        </w:rPr>
        <w:t>”</w:t>
      </w:r>
    </w:p>
    <w:p w14:paraId="30D73329" w14:textId="77777777" w:rsidR="005351A7" w:rsidRPr="00223C74" w:rsidRDefault="00A54703">
      <w:pPr>
        <w:widowControl w:val="0"/>
        <w:pBdr>
          <w:top w:val="nil"/>
          <w:left w:val="nil"/>
          <w:bottom w:val="nil"/>
          <w:right w:val="nil"/>
          <w:between w:val="nil"/>
        </w:pBdr>
        <w:spacing w:before="169" w:line="240" w:lineRule="auto"/>
        <w:jc w:val="center"/>
        <w:rPr>
          <w:color w:val="222222"/>
          <w:sz w:val="16"/>
          <w:szCs w:val="16"/>
        </w:rPr>
      </w:pPr>
      <w:r w:rsidRPr="00223C74">
        <w:rPr>
          <w:color w:val="222222"/>
          <w:sz w:val="16"/>
          <w:szCs w:val="16"/>
        </w:rPr>
        <w:t xml:space="preserve">MARGARET HEFFERNAN </w:t>
      </w:r>
    </w:p>
    <w:p w14:paraId="4AD2838F" w14:textId="77777777" w:rsidR="005351A7" w:rsidRDefault="005351A7">
      <w:pPr>
        <w:widowControl w:val="0"/>
        <w:pBdr>
          <w:top w:val="nil"/>
          <w:left w:val="nil"/>
          <w:bottom w:val="nil"/>
          <w:right w:val="nil"/>
          <w:between w:val="nil"/>
        </w:pBdr>
        <w:spacing w:before="169" w:line="240" w:lineRule="auto"/>
        <w:jc w:val="center"/>
        <w:rPr>
          <w:color w:val="222222"/>
          <w:sz w:val="18"/>
          <w:szCs w:val="18"/>
        </w:rPr>
      </w:pPr>
    </w:p>
    <w:tbl>
      <w:tblPr>
        <w:tblStyle w:val="a"/>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0"/>
        <w:gridCol w:w="5300"/>
      </w:tblGrid>
      <w:tr w:rsidR="005351A7" w14:paraId="003786D5" w14:textId="77777777">
        <w:trPr>
          <w:trHeight w:val="10180"/>
        </w:trPr>
        <w:tc>
          <w:tcPr>
            <w:tcW w:w="5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0DF2B9" w14:textId="77777777" w:rsidR="005351A7" w:rsidRDefault="00A54703">
            <w:pPr>
              <w:widowControl w:val="0"/>
              <w:pBdr>
                <w:top w:val="nil"/>
                <w:left w:val="nil"/>
                <w:bottom w:val="nil"/>
                <w:right w:val="nil"/>
                <w:between w:val="nil"/>
              </w:pBdr>
              <w:spacing w:line="264" w:lineRule="auto"/>
              <w:ind w:left="120" w:right="56" w:firstLine="4"/>
              <w:jc w:val="both"/>
              <w:rPr>
                <w:color w:val="000000"/>
                <w:sz w:val="20"/>
                <w:szCs w:val="20"/>
              </w:rPr>
            </w:pPr>
            <w:r>
              <w:rPr>
                <w:color w:val="222222"/>
                <w:sz w:val="20"/>
                <w:szCs w:val="20"/>
              </w:rPr>
              <w:t>The UK Government’s Fraud Strategy from 2023 stated that fraud now accounts for over 40% of crime but receives less than 1% of police resources.</w:t>
            </w:r>
            <w:r>
              <w:rPr>
                <w:color w:val="222222"/>
                <w:sz w:val="20"/>
                <w:szCs w:val="20"/>
                <w:vertAlign w:val="superscript"/>
              </w:rPr>
              <w:t xml:space="preserve">1 </w:t>
            </w:r>
            <w:r>
              <w:rPr>
                <w:color w:val="222222"/>
                <w:sz w:val="20"/>
                <w:szCs w:val="20"/>
              </w:rPr>
              <w:t xml:space="preserve">All the time that the police allocation to this </w:t>
            </w:r>
            <w:r>
              <w:rPr>
                <w:color w:val="000000"/>
                <w:sz w:val="20"/>
                <w:szCs w:val="20"/>
              </w:rPr>
              <w:t xml:space="preserve">crime type remains low, other investigative and reporting channels must be utilised to their full potential. Whilst a company can have the best-in-class technological solutions in place to detect and prevent fraud, nothing will beat the ingenuity and expertise of a human. Therefore, whistleblowers are the single most important means of identifying and intercepting fraud. </w:t>
            </w:r>
          </w:p>
          <w:p w14:paraId="77255AA7" w14:textId="77777777" w:rsidR="005351A7" w:rsidRDefault="00A54703">
            <w:pPr>
              <w:widowControl w:val="0"/>
              <w:pBdr>
                <w:top w:val="nil"/>
                <w:left w:val="nil"/>
                <w:bottom w:val="nil"/>
                <w:right w:val="nil"/>
                <w:between w:val="nil"/>
              </w:pBdr>
              <w:spacing w:before="276" w:line="264" w:lineRule="auto"/>
              <w:ind w:left="129" w:right="56" w:firstLine="12"/>
              <w:rPr>
                <w:b/>
                <w:i/>
                <w:color w:val="000000"/>
                <w:sz w:val="18"/>
                <w:szCs w:val="18"/>
              </w:rPr>
            </w:pPr>
            <w:r>
              <w:rPr>
                <w:b/>
                <w:i/>
                <w:color w:val="000000"/>
                <w:sz w:val="18"/>
                <w:szCs w:val="18"/>
              </w:rPr>
              <w:t xml:space="preserve">“Government sources estimate £6bn) is the real total of fraudulent Covid-19 </w:t>
            </w:r>
            <w:proofErr w:type="gramStart"/>
            <w:r>
              <w:rPr>
                <w:b/>
                <w:i/>
                <w:color w:val="000000"/>
                <w:sz w:val="18"/>
                <w:szCs w:val="18"/>
              </w:rPr>
              <w:t>loans”</w:t>
            </w:r>
            <w:proofErr w:type="gramEnd"/>
            <w:r>
              <w:rPr>
                <w:b/>
                <w:i/>
                <w:color w:val="000000"/>
                <w:sz w:val="18"/>
                <w:szCs w:val="18"/>
              </w:rPr>
              <w:t xml:space="preserve"> </w:t>
            </w:r>
          </w:p>
          <w:p w14:paraId="6F13A264" w14:textId="77777777" w:rsidR="005351A7" w:rsidRDefault="00A54703">
            <w:pPr>
              <w:widowControl w:val="0"/>
              <w:pBdr>
                <w:top w:val="nil"/>
                <w:left w:val="nil"/>
                <w:bottom w:val="nil"/>
                <w:right w:val="nil"/>
                <w:between w:val="nil"/>
              </w:pBdr>
              <w:spacing w:before="272" w:line="264" w:lineRule="auto"/>
              <w:ind w:left="121" w:right="60" w:firstLine="14"/>
              <w:jc w:val="both"/>
              <w:rPr>
                <w:color w:val="000000"/>
                <w:sz w:val="20"/>
                <w:szCs w:val="20"/>
              </w:rPr>
            </w:pPr>
            <w:r>
              <w:rPr>
                <w:color w:val="000000"/>
                <w:sz w:val="20"/>
                <w:szCs w:val="20"/>
              </w:rPr>
              <w:t>HMRC received 13,775 tip-offs from whistleblowing employees regarding the fraudulent receipt of government-issued loans (such as the Coronavirus Business Interruption Loan Scheme and Bounce Back Loan Scheme) designed to support those in need during the Covid-19 pandemic.</w:t>
            </w:r>
            <w:r>
              <w:rPr>
                <w:color w:val="000000"/>
                <w:sz w:val="20"/>
                <w:szCs w:val="20"/>
                <w:vertAlign w:val="superscript"/>
              </w:rPr>
              <w:t xml:space="preserve">2 </w:t>
            </w:r>
            <w:r>
              <w:rPr>
                <w:color w:val="000000"/>
                <w:sz w:val="20"/>
                <w:szCs w:val="20"/>
              </w:rPr>
              <w:t>The Department of Business &amp; Trade reporting in 2023 that confirmed fraudulent loans during Covid-19 totalling £1.7bn were approved,</w:t>
            </w:r>
            <w:r>
              <w:rPr>
                <w:color w:val="000000"/>
                <w:sz w:val="20"/>
                <w:szCs w:val="20"/>
                <w:vertAlign w:val="superscript"/>
              </w:rPr>
              <w:t xml:space="preserve">3 </w:t>
            </w:r>
            <w:r>
              <w:rPr>
                <w:color w:val="000000"/>
                <w:sz w:val="20"/>
                <w:szCs w:val="20"/>
              </w:rPr>
              <w:t>while other Government sources estimate £6bn is the real value of fraudulent Covid-19 loans.</w:t>
            </w:r>
            <w:r>
              <w:rPr>
                <w:color w:val="000000"/>
                <w:sz w:val="20"/>
                <w:szCs w:val="20"/>
                <w:vertAlign w:val="superscript"/>
              </w:rPr>
              <w:t>4</w:t>
            </w:r>
            <w:r>
              <w:rPr>
                <w:color w:val="000000"/>
                <w:sz w:val="12"/>
                <w:szCs w:val="12"/>
              </w:rPr>
              <w:t xml:space="preserve"> </w:t>
            </w:r>
            <w:r>
              <w:rPr>
                <w:color w:val="000000"/>
                <w:sz w:val="20"/>
                <w:szCs w:val="20"/>
                <w:highlight w:val="white"/>
              </w:rPr>
              <w:t>Thus, it is evident why the real value of fraud losses as</w:t>
            </w:r>
            <w:r>
              <w:rPr>
                <w:color w:val="000000"/>
                <w:sz w:val="20"/>
                <w:szCs w:val="20"/>
              </w:rPr>
              <w:t xml:space="preserve"> </w:t>
            </w:r>
            <w:r>
              <w:rPr>
                <w:color w:val="000000"/>
                <w:sz w:val="20"/>
                <w:szCs w:val="20"/>
                <w:highlight w:val="white"/>
              </w:rPr>
              <w:t>a whole is unknown, let alone just as a result of the</w:t>
            </w:r>
            <w:r>
              <w:rPr>
                <w:color w:val="000000"/>
                <w:sz w:val="20"/>
                <w:szCs w:val="20"/>
              </w:rPr>
              <w:t xml:space="preserve"> </w:t>
            </w:r>
            <w:r>
              <w:rPr>
                <w:color w:val="000000"/>
                <w:sz w:val="20"/>
                <w:szCs w:val="20"/>
                <w:highlight w:val="white"/>
              </w:rPr>
              <w:t xml:space="preserve">pandemic. </w:t>
            </w:r>
            <w:proofErr w:type="gramStart"/>
            <w:r>
              <w:rPr>
                <w:color w:val="000000"/>
                <w:sz w:val="20"/>
                <w:szCs w:val="20"/>
                <w:highlight w:val="white"/>
              </w:rPr>
              <w:t>So</w:t>
            </w:r>
            <w:proofErr w:type="gramEnd"/>
            <w:r>
              <w:rPr>
                <w:color w:val="000000"/>
                <w:sz w:val="20"/>
                <w:szCs w:val="20"/>
                <w:highlight w:val="white"/>
              </w:rPr>
              <w:t xml:space="preserve"> who is responsible for paying up to</w:t>
            </w:r>
            <w:r>
              <w:rPr>
                <w:color w:val="000000"/>
                <w:sz w:val="20"/>
                <w:szCs w:val="20"/>
              </w:rPr>
              <w:t xml:space="preserve"> </w:t>
            </w:r>
            <w:r>
              <w:rPr>
                <w:color w:val="000000"/>
                <w:sz w:val="20"/>
                <w:szCs w:val="20"/>
                <w:highlight w:val="white"/>
              </w:rPr>
              <w:t>recuperate the billions of pounds lost to fraudulent</w:t>
            </w:r>
            <w:r>
              <w:rPr>
                <w:color w:val="000000"/>
                <w:sz w:val="20"/>
                <w:szCs w:val="20"/>
              </w:rPr>
              <w:t xml:space="preserve"> </w:t>
            </w:r>
            <w:r>
              <w:rPr>
                <w:color w:val="000000"/>
                <w:sz w:val="20"/>
                <w:szCs w:val="20"/>
                <w:highlight w:val="white"/>
              </w:rPr>
              <w:t>loans provided during Covid-19? The criminals? Guess</w:t>
            </w:r>
            <w:r>
              <w:rPr>
                <w:color w:val="000000"/>
                <w:sz w:val="20"/>
                <w:szCs w:val="20"/>
              </w:rPr>
              <w:t xml:space="preserve"> </w:t>
            </w:r>
            <w:r>
              <w:rPr>
                <w:color w:val="000000"/>
                <w:sz w:val="20"/>
                <w:szCs w:val="20"/>
                <w:highlight w:val="white"/>
              </w:rPr>
              <w:t>again. It’s you, the taxpayer!</w:t>
            </w:r>
            <w:r>
              <w:rPr>
                <w:color w:val="000000"/>
                <w:sz w:val="20"/>
                <w:szCs w:val="20"/>
              </w:rPr>
              <w:t xml:space="preserve"> </w:t>
            </w:r>
          </w:p>
          <w:p w14:paraId="5F49BB8E" w14:textId="77777777" w:rsidR="005351A7" w:rsidRDefault="00A54703">
            <w:pPr>
              <w:widowControl w:val="0"/>
              <w:pBdr>
                <w:top w:val="nil"/>
                <w:left w:val="nil"/>
                <w:bottom w:val="nil"/>
                <w:right w:val="nil"/>
                <w:between w:val="nil"/>
              </w:pBdr>
              <w:spacing w:before="276" w:line="264" w:lineRule="auto"/>
              <w:ind w:left="130" w:right="56" w:firstLine="11"/>
              <w:rPr>
                <w:b/>
                <w:i/>
                <w:color w:val="000000"/>
                <w:sz w:val="18"/>
                <w:szCs w:val="18"/>
              </w:rPr>
            </w:pPr>
            <w:r>
              <w:rPr>
                <w:b/>
                <w:i/>
                <w:color w:val="000000"/>
                <w:sz w:val="18"/>
                <w:szCs w:val="18"/>
              </w:rPr>
              <w:t xml:space="preserve">“Companies encourage whistleblowing in policy, but discourage it in </w:t>
            </w:r>
            <w:proofErr w:type="gramStart"/>
            <w:r>
              <w:rPr>
                <w:b/>
                <w:i/>
                <w:color w:val="000000"/>
                <w:sz w:val="18"/>
                <w:szCs w:val="18"/>
              </w:rPr>
              <w:t>practice”</w:t>
            </w:r>
            <w:proofErr w:type="gramEnd"/>
            <w:r>
              <w:rPr>
                <w:b/>
                <w:i/>
                <w:color w:val="000000"/>
                <w:sz w:val="18"/>
                <w:szCs w:val="18"/>
              </w:rPr>
              <w:t xml:space="preserve"> </w:t>
            </w:r>
          </w:p>
          <w:p w14:paraId="2AAD1FB6" w14:textId="77777777" w:rsidR="005351A7" w:rsidRDefault="00A54703">
            <w:pPr>
              <w:widowControl w:val="0"/>
              <w:pBdr>
                <w:top w:val="nil"/>
                <w:left w:val="nil"/>
                <w:bottom w:val="nil"/>
                <w:right w:val="nil"/>
                <w:between w:val="nil"/>
              </w:pBdr>
              <w:spacing w:before="272" w:line="264" w:lineRule="auto"/>
              <w:ind w:left="120" w:right="56" w:firstLine="4"/>
              <w:jc w:val="both"/>
              <w:rPr>
                <w:color w:val="000000"/>
                <w:sz w:val="20"/>
                <w:szCs w:val="20"/>
              </w:rPr>
            </w:pPr>
            <w:r>
              <w:rPr>
                <w:color w:val="000000"/>
                <w:sz w:val="20"/>
                <w:szCs w:val="20"/>
                <w:highlight w:val="white"/>
              </w:rPr>
              <w:t>T</w:t>
            </w:r>
            <w:r>
              <w:rPr>
                <w:color w:val="000000"/>
                <w:sz w:val="20"/>
                <w:szCs w:val="20"/>
              </w:rPr>
              <w:t xml:space="preserve">he non-existent fraud controls for these loans </w:t>
            </w:r>
            <w:proofErr w:type="gramStart"/>
            <w:r>
              <w:rPr>
                <w:color w:val="000000"/>
                <w:sz w:val="20"/>
                <w:szCs w:val="20"/>
              </w:rPr>
              <w:t>was</w:t>
            </w:r>
            <w:proofErr w:type="gramEnd"/>
            <w:r>
              <w:rPr>
                <w:color w:val="000000"/>
                <w:sz w:val="20"/>
                <w:szCs w:val="20"/>
              </w:rPr>
              <w:t xml:space="preserve"> heavily over-compensated by the number of whistleblowers. Despite circa 14,000 </w:t>
            </w:r>
            <w:r>
              <w:rPr>
                <w:color w:val="000000"/>
                <w:sz w:val="20"/>
                <w:szCs w:val="20"/>
              </w:rPr>
              <w:t>whistleblowers</w:t>
            </w:r>
          </w:p>
        </w:tc>
        <w:tc>
          <w:tcPr>
            <w:tcW w:w="53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A65CE3" w14:textId="77777777" w:rsidR="005351A7" w:rsidRDefault="00A54703">
            <w:pPr>
              <w:widowControl w:val="0"/>
              <w:pBdr>
                <w:top w:val="nil"/>
                <w:left w:val="nil"/>
                <w:bottom w:val="nil"/>
                <w:right w:val="nil"/>
                <w:between w:val="nil"/>
              </w:pBdr>
              <w:spacing w:line="264" w:lineRule="auto"/>
              <w:ind w:left="141" w:right="119"/>
              <w:jc w:val="both"/>
              <w:rPr>
                <w:color w:val="000000"/>
                <w:sz w:val="20"/>
                <w:szCs w:val="20"/>
              </w:rPr>
            </w:pPr>
            <w:r>
              <w:rPr>
                <w:color w:val="000000"/>
                <w:sz w:val="20"/>
                <w:szCs w:val="20"/>
              </w:rPr>
              <w:t xml:space="preserve">being impossible to ignore, whistleblowing charity </w:t>
            </w:r>
            <w:r>
              <w:rPr>
                <w:i/>
                <w:color w:val="000000"/>
                <w:sz w:val="20"/>
                <w:szCs w:val="20"/>
              </w:rPr>
              <w:t xml:space="preserve">Protect </w:t>
            </w:r>
            <w:r>
              <w:rPr>
                <w:color w:val="000000"/>
                <w:sz w:val="20"/>
                <w:szCs w:val="20"/>
              </w:rPr>
              <w:t>reported that over half of them received no response from their employer when initially raising their concern.</w:t>
            </w:r>
            <w:r>
              <w:rPr>
                <w:color w:val="000000"/>
                <w:sz w:val="20"/>
                <w:szCs w:val="20"/>
                <w:vertAlign w:val="superscript"/>
              </w:rPr>
              <w:t xml:space="preserve">5 </w:t>
            </w:r>
            <w:r>
              <w:rPr>
                <w:i/>
                <w:color w:val="000000"/>
                <w:sz w:val="20"/>
                <w:szCs w:val="20"/>
              </w:rPr>
              <w:t xml:space="preserve">Protect </w:t>
            </w:r>
            <w:r>
              <w:rPr>
                <w:color w:val="000000"/>
                <w:sz w:val="20"/>
                <w:szCs w:val="20"/>
              </w:rPr>
              <w:t>also received a considerable number of calls from whistleblowers wanting to act but had no access to internal whistleblowing services or channels.</w:t>
            </w:r>
            <w:r>
              <w:rPr>
                <w:color w:val="000000"/>
                <w:sz w:val="20"/>
                <w:szCs w:val="20"/>
                <w:vertAlign w:val="superscript"/>
              </w:rPr>
              <w:t>6</w:t>
            </w:r>
            <w:r>
              <w:rPr>
                <w:color w:val="000000"/>
                <w:sz w:val="20"/>
                <w:szCs w:val="20"/>
              </w:rPr>
              <w:t xml:space="preserve">It is evident to me that most companies encourage whistleblowing in </w:t>
            </w:r>
            <w:proofErr w:type="gramStart"/>
            <w:r>
              <w:rPr>
                <w:color w:val="000000"/>
                <w:sz w:val="20"/>
                <w:szCs w:val="20"/>
              </w:rPr>
              <w:t>policy, but</w:t>
            </w:r>
            <w:proofErr w:type="gramEnd"/>
            <w:r>
              <w:rPr>
                <w:color w:val="000000"/>
                <w:sz w:val="20"/>
                <w:szCs w:val="20"/>
              </w:rPr>
              <w:t xml:space="preserve"> discourage it in practice. </w:t>
            </w:r>
          </w:p>
          <w:p w14:paraId="5F464D26" w14:textId="77777777" w:rsidR="005351A7" w:rsidRDefault="00A54703">
            <w:pPr>
              <w:widowControl w:val="0"/>
              <w:pBdr>
                <w:top w:val="nil"/>
                <w:left w:val="nil"/>
                <w:bottom w:val="nil"/>
                <w:right w:val="nil"/>
                <w:between w:val="nil"/>
              </w:pBdr>
              <w:spacing w:before="275" w:line="264" w:lineRule="auto"/>
              <w:ind w:left="141" w:right="119"/>
              <w:jc w:val="both"/>
              <w:rPr>
                <w:color w:val="000000"/>
                <w:sz w:val="20"/>
                <w:szCs w:val="20"/>
              </w:rPr>
            </w:pPr>
            <w:r>
              <w:rPr>
                <w:color w:val="000000"/>
                <w:sz w:val="20"/>
                <w:szCs w:val="20"/>
              </w:rPr>
              <w:t xml:space="preserve">The HMRC website offers two whistleblowing channels: online form and phone. For those who do not have access to the internet and for those who cannot use the phone… </w:t>
            </w:r>
            <w:proofErr w:type="gramStart"/>
            <w:r>
              <w:rPr>
                <w:color w:val="000000"/>
                <w:sz w:val="20"/>
                <w:szCs w:val="20"/>
              </w:rPr>
              <w:t>evidently</w:t>
            </w:r>
            <w:proofErr w:type="gramEnd"/>
            <w:r>
              <w:rPr>
                <w:color w:val="000000"/>
                <w:sz w:val="20"/>
                <w:szCs w:val="20"/>
              </w:rPr>
              <w:t xml:space="preserve"> they are in no need to blow the whistle. The online form provides 24 different fraud categories to choose from, but no guidance on what each of them means. Having been a practitioner in the counter-fraud space for the last decade, I can tell you what they all mean, however for those who do not work in this area and simply want to disclose something that ‘does not seem quite right’ (isn’t that what we’re encouraged to do, after all?), it may not be that simple. </w:t>
            </w:r>
          </w:p>
          <w:p w14:paraId="270A9F18" w14:textId="77777777" w:rsidR="005351A7" w:rsidRDefault="00A54703">
            <w:pPr>
              <w:widowControl w:val="0"/>
              <w:pBdr>
                <w:top w:val="nil"/>
                <w:left w:val="nil"/>
                <w:bottom w:val="nil"/>
                <w:right w:val="nil"/>
                <w:between w:val="nil"/>
              </w:pBdr>
              <w:spacing w:before="276" w:line="264" w:lineRule="auto"/>
              <w:ind w:left="141" w:right="119"/>
              <w:rPr>
                <w:b/>
                <w:i/>
                <w:color w:val="000000"/>
                <w:sz w:val="18"/>
                <w:szCs w:val="18"/>
              </w:rPr>
            </w:pPr>
            <w:r>
              <w:rPr>
                <w:b/>
                <w:i/>
                <w:color w:val="000000"/>
                <w:sz w:val="18"/>
                <w:szCs w:val="18"/>
              </w:rPr>
              <w:t>“How is the media content with publishing articles that refer to whistleblowers as ‘</w:t>
            </w:r>
            <w:proofErr w:type="gramStart"/>
            <w:r>
              <w:rPr>
                <w:b/>
                <w:i/>
                <w:color w:val="000000"/>
                <w:sz w:val="18"/>
                <w:szCs w:val="18"/>
              </w:rPr>
              <w:t>snitches’</w:t>
            </w:r>
            <w:proofErr w:type="gramEnd"/>
            <w:r>
              <w:rPr>
                <w:b/>
                <w:i/>
                <w:color w:val="000000"/>
                <w:sz w:val="18"/>
                <w:szCs w:val="18"/>
              </w:rPr>
              <w:t xml:space="preserve">?!” </w:t>
            </w:r>
          </w:p>
          <w:p w14:paraId="5D8631F6" w14:textId="77777777" w:rsidR="005351A7" w:rsidRDefault="00A54703">
            <w:pPr>
              <w:widowControl w:val="0"/>
              <w:pBdr>
                <w:top w:val="nil"/>
                <w:left w:val="nil"/>
                <w:bottom w:val="nil"/>
                <w:right w:val="nil"/>
                <w:between w:val="nil"/>
              </w:pBdr>
              <w:spacing w:before="272" w:line="264" w:lineRule="auto"/>
              <w:ind w:left="141" w:right="119"/>
              <w:jc w:val="both"/>
              <w:rPr>
                <w:color w:val="000000"/>
                <w:sz w:val="20"/>
                <w:szCs w:val="20"/>
                <w:highlight w:val="white"/>
              </w:rPr>
            </w:pPr>
            <w:r>
              <w:rPr>
                <w:color w:val="000000"/>
                <w:sz w:val="20"/>
                <w:szCs w:val="20"/>
              </w:rPr>
              <w:t>The period of April 2021 to March 2022 saw 15,118 qualifying disclosures made to HMRC. What does ‘qualifying’ mean? What’s the threshold? What happens to those reports which do not qualify? The Crown Prosecution Service states that “proof is not needed to raise a concern” and “to raise a concern there only needs to be reasonable belief that wrongdoing has occurred, is occurring, or is likely to occur.”</w:t>
            </w:r>
            <w:r>
              <w:rPr>
                <w:color w:val="000000"/>
                <w:sz w:val="20"/>
                <w:szCs w:val="20"/>
                <w:vertAlign w:val="superscript"/>
              </w:rPr>
              <w:t xml:space="preserve">7 </w:t>
            </w:r>
            <w:r>
              <w:rPr>
                <w:color w:val="000000"/>
                <w:sz w:val="20"/>
                <w:szCs w:val="20"/>
                <w:highlight w:val="white"/>
              </w:rPr>
              <w:t>That begs the question, how can a</w:t>
            </w:r>
            <w:r>
              <w:rPr>
                <w:color w:val="000000"/>
                <w:sz w:val="20"/>
                <w:szCs w:val="20"/>
              </w:rPr>
              <w:t xml:space="preserve"> </w:t>
            </w:r>
            <w:r>
              <w:rPr>
                <w:color w:val="000000"/>
                <w:sz w:val="20"/>
                <w:szCs w:val="20"/>
                <w:highlight w:val="white"/>
              </w:rPr>
              <w:t xml:space="preserve">whistleblowing report possibly </w:t>
            </w:r>
            <w:r>
              <w:rPr>
                <w:i/>
                <w:color w:val="000000"/>
                <w:sz w:val="20"/>
                <w:szCs w:val="20"/>
                <w:highlight w:val="white"/>
              </w:rPr>
              <w:t xml:space="preserve">not </w:t>
            </w:r>
            <w:r>
              <w:rPr>
                <w:color w:val="000000"/>
                <w:sz w:val="20"/>
                <w:szCs w:val="20"/>
                <w:highlight w:val="white"/>
              </w:rPr>
              <w:t>qualify?</w:t>
            </w:r>
          </w:p>
        </w:tc>
      </w:tr>
    </w:tbl>
    <w:p w14:paraId="6D3C5266" w14:textId="77777777" w:rsidR="005351A7" w:rsidRDefault="005351A7">
      <w:pPr>
        <w:widowControl w:val="0"/>
        <w:pBdr>
          <w:top w:val="nil"/>
          <w:left w:val="nil"/>
          <w:bottom w:val="nil"/>
          <w:right w:val="nil"/>
          <w:between w:val="nil"/>
        </w:pBdr>
        <w:rPr>
          <w:sz w:val="8"/>
          <w:szCs w:val="8"/>
        </w:rPr>
      </w:pPr>
    </w:p>
    <w:p w14:paraId="3E31F5AA" w14:textId="77777777" w:rsidR="005351A7" w:rsidRDefault="00A54703">
      <w:pPr>
        <w:widowControl w:val="0"/>
        <w:pBdr>
          <w:top w:val="nil"/>
          <w:left w:val="nil"/>
          <w:bottom w:val="nil"/>
          <w:right w:val="nil"/>
          <w:between w:val="nil"/>
        </w:pBdr>
      </w:pPr>
      <w:r>
        <w:t xml:space="preserve">        _____________</w:t>
      </w:r>
    </w:p>
    <w:p w14:paraId="1DAA3E1F" w14:textId="77777777" w:rsidR="005351A7" w:rsidRDefault="00A54703">
      <w:pPr>
        <w:widowControl w:val="0"/>
        <w:pBdr>
          <w:top w:val="nil"/>
          <w:left w:val="nil"/>
          <w:bottom w:val="nil"/>
          <w:right w:val="nil"/>
          <w:between w:val="nil"/>
        </w:pBdr>
        <w:spacing w:line="240" w:lineRule="auto"/>
        <w:ind w:left="129"/>
        <w:rPr>
          <w:color w:val="000000"/>
          <w:sz w:val="14"/>
          <w:szCs w:val="14"/>
        </w:rPr>
      </w:pPr>
      <w:r>
        <w:rPr>
          <w:color w:val="000000"/>
          <w:sz w:val="13"/>
          <w:szCs w:val="13"/>
          <w:vertAlign w:val="superscript"/>
        </w:rPr>
        <w:t xml:space="preserve">1 </w:t>
      </w:r>
      <w:r>
        <w:rPr>
          <w:color w:val="000000"/>
          <w:sz w:val="14"/>
          <w:szCs w:val="14"/>
        </w:rPr>
        <w:t xml:space="preserve">Home Office (2023). “Fraud Strategy: stopping scams and protecting the </w:t>
      </w:r>
      <w:proofErr w:type="gramStart"/>
      <w:r>
        <w:rPr>
          <w:color w:val="000000"/>
          <w:sz w:val="14"/>
          <w:szCs w:val="14"/>
        </w:rPr>
        <w:t>public“</w:t>
      </w:r>
      <w:proofErr w:type="gramEnd"/>
      <w:r>
        <w:rPr>
          <w:color w:val="000000"/>
          <w:sz w:val="14"/>
          <w:szCs w:val="14"/>
        </w:rPr>
        <w:t xml:space="preserve">. </w:t>
      </w:r>
    </w:p>
    <w:p w14:paraId="271DEA0E" w14:textId="77777777" w:rsidR="005351A7" w:rsidRDefault="00A54703">
      <w:pPr>
        <w:widowControl w:val="0"/>
        <w:pBdr>
          <w:top w:val="nil"/>
          <w:left w:val="nil"/>
          <w:bottom w:val="nil"/>
          <w:right w:val="nil"/>
          <w:between w:val="nil"/>
        </w:pBdr>
        <w:spacing w:line="229" w:lineRule="auto"/>
        <w:ind w:left="121" w:right="695" w:firstLine="6"/>
        <w:rPr>
          <w:color w:val="000000"/>
          <w:sz w:val="14"/>
          <w:szCs w:val="14"/>
        </w:rPr>
      </w:pPr>
      <w:r>
        <w:rPr>
          <w:color w:val="000000"/>
          <w:sz w:val="14"/>
          <w:szCs w:val="14"/>
        </w:rPr>
        <w:t>(</w:t>
      </w:r>
      <w:r>
        <w:rPr>
          <w:color w:val="1155CC"/>
          <w:sz w:val="14"/>
          <w:szCs w:val="14"/>
        </w:rPr>
        <w:t>https://www.gov.uk/government/publications/fraud-strategy/fraud-strategy-stopping-scams-and-protecting-the-public#:~:text=Most%20importantly%2C%20 victims%20must%20</w:t>
      </w:r>
      <w:proofErr w:type="gramStart"/>
      <w:r>
        <w:rPr>
          <w:color w:val="1155CC"/>
          <w:sz w:val="14"/>
          <w:szCs w:val="14"/>
        </w:rPr>
        <w:t>know,than</w:t>
      </w:r>
      <w:proofErr w:type="gramEnd"/>
      <w:r>
        <w:rPr>
          <w:color w:val="1155CC"/>
          <w:sz w:val="14"/>
          <w:szCs w:val="14"/>
        </w:rPr>
        <w:t>%201%25%20of%20police%20resource</w:t>
      </w:r>
      <w:r>
        <w:rPr>
          <w:color w:val="000000"/>
          <w:sz w:val="14"/>
          <w:szCs w:val="14"/>
        </w:rPr>
        <w:t>)</w:t>
      </w:r>
    </w:p>
    <w:p w14:paraId="41A8D6CE" w14:textId="77777777" w:rsidR="005351A7" w:rsidRDefault="00A54703">
      <w:pPr>
        <w:widowControl w:val="0"/>
        <w:pBdr>
          <w:top w:val="nil"/>
          <w:left w:val="nil"/>
          <w:bottom w:val="nil"/>
          <w:right w:val="nil"/>
          <w:between w:val="nil"/>
        </w:pBdr>
        <w:spacing w:before="59" w:line="248" w:lineRule="auto"/>
        <w:ind w:left="129" w:right="2948" w:hanging="6"/>
        <w:rPr>
          <w:color w:val="1155CC"/>
          <w:sz w:val="14"/>
          <w:szCs w:val="14"/>
        </w:rPr>
      </w:pPr>
      <w:r>
        <w:rPr>
          <w:color w:val="000000"/>
          <w:sz w:val="13"/>
          <w:szCs w:val="13"/>
          <w:vertAlign w:val="superscript"/>
        </w:rPr>
        <w:t xml:space="preserve">2 </w:t>
      </w:r>
      <w:r>
        <w:rPr>
          <w:color w:val="000000"/>
          <w:sz w:val="14"/>
          <w:szCs w:val="14"/>
        </w:rPr>
        <w:t xml:space="preserve">Andrew Sackey, Pinsent Masons (2022). “14,000 online whistleblowers prompt HMRC crack down on furlough </w:t>
      </w:r>
      <w:proofErr w:type="gramStart"/>
      <w:r>
        <w:rPr>
          <w:color w:val="000000"/>
          <w:sz w:val="14"/>
          <w:szCs w:val="14"/>
        </w:rPr>
        <w:t>fraud“</w:t>
      </w:r>
      <w:proofErr w:type="gramEnd"/>
      <w:r>
        <w:rPr>
          <w:color w:val="000000"/>
          <w:sz w:val="14"/>
          <w:szCs w:val="14"/>
        </w:rPr>
        <w:t xml:space="preserve">. </w:t>
      </w:r>
      <w:r>
        <w:rPr>
          <w:color w:val="1155CC"/>
          <w:sz w:val="14"/>
          <w:szCs w:val="14"/>
        </w:rPr>
        <w:t xml:space="preserve">https://www.pinsentmasons.com/out-law/news/online-whistleblowers-prompt-hmrc-crack-down-on-furlough-fraud </w:t>
      </w:r>
    </w:p>
    <w:p w14:paraId="05456DC3" w14:textId="77777777" w:rsidR="005351A7" w:rsidRDefault="00A54703">
      <w:pPr>
        <w:widowControl w:val="0"/>
        <w:pBdr>
          <w:top w:val="nil"/>
          <w:left w:val="nil"/>
          <w:bottom w:val="nil"/>
          <w:right w:val="nil"/>
          <w:between w:val="nil"/>
        </w:pBdr>
        <w:spacing w:line="240" w:lineRule="auto"/>
        <w:ind w:left="123"/>
        <w:rPr>
          <w:color w:val="000000"/>
          <w:sz w:val="14"/>
          <w:szCs w:val="14"/>
        </w:rPr>
      </w:pPr>
      <w:r>
        <w:rPr>
          <w:color w:val="000000"/>
          <w:sz w:val="13"/>
          <w:szCs w:val="13"/>
          <w:vertAlign w:val="superscript"/>
        </w:rPr>
        <w:t xml:space="preserve">3 </w:t>
      </w:r>
      <w:proofErr w:type="spellStart"/>
      <w:r>
        <w:rPr>
          <w:color w:val="000000"/>
          <w:sz w:val="14"/>
          <w:szCs w:val="14"/>
        </w:rPr>
        <w:t>Kalyeena</w:t>
      </w:r>
      <w:proofErr w:type="spellEnd"/>
      <w:r>
        <w:rPr>
          <w:color w:val="000000"/>
          <w:sz w:val="14"/>
          <w:szCs w:val="14"/>
        </w:rPr>
        <w:t xml:space="preserve"> </w:t>
      </w:r>
      <w:proofErr w:type="spellStart"/>
      <w:r>
        <w:rPr>
          <w:color w:val="000000"/>
          <w:sz w:val="14"/>
          <w:szCs w:val="14"/>
        </w:rPr>
        <w:t>Makortoff</w:t>
      </w:r>
      <w:proofErr w:type="spellEnd"/>
      <w:r>
        <w:rPr>
          <w:color w:val="000000"/>
          <w:sz w:val="14"/>
          <w:szCs w:val="14"/>
        </w:rPr>
        <w:t xml:space="preserve">, The Guardian (2023). UK taxpayers left footing bill as number of fraudulent Covid loans soars. </w:t>
      </w:r>
    </w:p>
    <w:p w14:paraId="53908BE9" w14:textId="77777777" w:rsidR="005351A7" w:rsidRDefault="00A54703">
      <w:pPr>
        <w:widowControl w:val="0"/>
        <w:pBdr>
          <w:top w:val="nil"/>
          <w:left w:val="nil"/>
          <w:bottom w:val="nil"/>
          <w:right w:val="nil"/>
          <w:between w:val="nil"/>
        </w:pBdr>
        <w:spacing w:line="229" w:lineRule="auto"/>
        <w:ind w:left="124" w:right="684" w:firstLine="4"/>
        <w:rPr>
          <w:color w:val="1155CC"/>
          <w:sz w:val="14"/>
          <w:szCs w:val="14"/>
        </w:rPr>
      </w:pPr>
      <w:r>
        <w:rPr>
          <w:color w:val="1155CC"/>
          <w:sz w:val="14"/>
          <w:szCs w:val="14"/>
        </w:rPr>
        <w:t>https://www.theguardian.com/business/2023/sep/14/uk-taxpayers-left-footing-bill-as-number-of-fraudulent-covid-loans-soars#:~:text=In%20total%2C%20ab out%20%C2%A31.</w:t>
      </w:r>
      <w:proofErr w:type="gramStart"/>
      <w:r>
        <w:rPr>
          <w:color w:val="1155CC"/>
          <w:sz w:val="14"/>
          <w:szCs w:val="14"/>
        </w:rPr>
        <w:t>65,to</w:t>
      </w:r>
      <w:proofErr w:type="gramEnd"/>
      <w:r>
        <w:rPr>
          <w:color w:val="1155CC"/>
          <w:sz w:val="14"/>
          <w:szCs w:val="14"/>
        </w:rPr>
        <w:t xml:space="preserve">%20cover%20the%20lenders%27%20losses. </w:t>
      </w:r>
    </w:p>
    <w:p w14:paraId="6B543AB7" w14:textId="77777777" w:rsidR="005351A7" w:rsidRDefault="00A54703">
      <w:pPr>
        <w:widowControl w:val="0"/>
        <w:pBdr>
          <w:top w:val="nil"/>
          <w:left w:val="nil"/>
          <w:bottom w:val="nil"/>
          <w:right w:val="nil"/>
          <w:between w:val="nil"/>
        </w:pBdr>
        <w:spacing w:before="63" w:line="240" w:lineRule="auto"/>
        <w:ind w:left="121"/>
        <w:rPr>
          <w:color w:val="000000"/>
          <w:sz w:val="14"/>
          <w:szCs w:val="14"/>
        </w:rPr>
      </w:pPr>
      <w:r>
        <w:rPr>
          <w:color w:val="000000"/>
          <w:sz w:val="13"/>
          <w:szCs w:val="13"/>
          <w:vertAlign w:val="superscript"/>
        </w:rPr>
        <w:t xml:space="preserve">4 </w:t>
      </w:r>
      <w:proofErr w:type="spellStart"/>
      <w:r>
        <w:rPr>
          <w:color w:val="000000"/>
          <w:sz w:val="14"/>
          <w:szCs w:val="14"/>
        </w:rPr>
        <w:t>Kalyeena</w:t>
      </w:r>
      <w:proofErr w:type="spellEnd"/>
      <w:r>
        <w:rPr>
          <w:color w:val="000000"/>
          <w:sz w:val="14"/>
          <w:szCs w:val="14"/>
        </w:rPr>
        <w:t xml:space="preserve"> </w:t>
      </w:r>
      <w:proofErr w:type="spellStart"/>
      <w:r>
        <w:rPr>
          <w:color w:val="000000"/>
          <w:sz w:val="14"/>
          <w:szCs w:val="14"/>
        </w:rPr>
        <w:t>Makortoff</w:t>
      </w:r>
      <w:proofErr w:type="spellEnd"/>
      <w:r>
        <w:rPr>
          <w:color w:val="000000"/>
          <w:sz w:val="14"/>
          <w:szCs w:val="14"/>
        </w:rPr>
        <w:t xml:space="preserve"> &amp; Jasper Jolly, The Guardian (2022). How the UK government lost £4.9bn to Covid loan fraud. </w:t>
      </w:r>
    </w:p>
    <w:p w14:paraId="195D6CDA" w14:textId="77777777" w:rsidR="005351A7" w:rsidRDefault="00A54703">
      <w:pPr>
        <w:widowControl w:val="0"/>
        <w:pBdr>
          <w:top w:val="nil"/>
          <w:left w:val="nil"/>
          <w:bottom w:val="nil"/>
          <w:right w:val="nil"/>
          <w:between w:val="nil"/>
        </w:pBdr>
        <w:spacing w:line="240" w:lineRule="auto"/>
        <w:ind w:left="129"/>
        <w:rPr>
          <w:color w:val="1155CC"/>
          <w:sz w:val="14"/>
          <w:szCs w:val="14"/>
        </w:rPr>
      </w:pPr>
      <w:r>
        <w:rPr>
          <w:color w:val="1155CC"/>
          <w:sz w:val="14"/>
          <w:szCs w:val="14"/>
        </w:rPr>
        <w:t xml:space="preserve">https://www.theguardian.com/politics/2022/jan/29/how-the-uk-government-lost-49bn-to-covid-loan </w:t>
      </w:r>
    </w:p>
    <w:p w14:paraId="3025B01A" w14:textId="77777777" w:rsidR="005351A7" w:rsidRDefault="00A54703">
      <w:pPr>
        <w:widowControl w:val="0"/>
        <w:pBdr>
          <w:top w:val="nil"/>
          <w:left w:val="nil"/>
          <w:bottom w:val="nil"/>
          <w:right w:val="nil"/>
          <w:between w:val="nil"/>
        </w:pBdr>
        <w:spacing w:line="229" w:lineRule="auto"/>
        <w:ind w:left="123" w:right="1339"/>
        <w:jc w:val="both"/>
        <w:rPr>
          <w:color w:val="000000"/>
          <w:sz w:val="14"/>
          <w:szCs w:val="14"/>
        </w:rPr>
      </w:pPr>
      <w:r>
        <w:rPr>
          <w:color w:val="000000"/>
          <w:sz w:val="13"/>
          <w:szCs w:val="13"/>
          <w:vertAlign w:val="superscript"/>
        </w:rPr>
        <w:t xml:space="preserve">5 </w:t>
      </w:r>
      <w:r>
        <w:rPr>
          <w:color w:val="000000"/>
          <w:sz w:val="14"/>
          <w:szCs w:val="14"/>
        </w:rPr>
        <w:t xml:space="preserve">Dan Cave, People Management (2022). “HR urged to be proactive as HMRC receives 14,000 furlough fraud whistleblower reports”. </w:t>
      </w:r>
      <w:r>
        <w:rPr>
          <w:color w:val="1155CC"/>
          <w:sz w:val="14"/>
          <w:szCs w:val="14"/>
        </w:rPr>
        <w:t xml:space="preserve">https://www.peoplemanagement.co.uk/article/1795548/hr-urged-proactive-hmrc-receives-14000-furlough-fraud-whistleblower-reports </w:t>
      </w:r>
      <w:r>
        <w:rPr>
          <w:color w:val="000000"/>
          <w:sz w:val="13"/>
          <w:szCs w:val="13"/>
          <w:vertAlign w:val="superscript"/>
        </w:rPr>
        <w:t>6</w:t>
      </w:r>
      <w:r>
        <w:rPr>
          <w:color w:val="000000"/>
          <w:sz w:val="14"/>
          <w:szCs w:val="14"/>
        </w:rPr>
        <w:t xml:space="preserve">Ibid. [3]. </w:t>
      </w:r>
    </w:p>
    <w:p w14:paraId="30E1A52C" w14:textId="77777777" w:rsidR="005351A7" w:rsidRDefault="00A54703">
      <w:pPr>
        <w:widowControl w:val="0"/>
        <w:pBdr>
          <w:top w:val="nil"/>
          <w:left w:val="nil"/>
          <w:bottom w:val="nil"/>
          <w:right w:val="nil"/>
          <w:between w:val="nil"/>
        </w:pBdr>
        <w:spacing w:before="3" w:line="229" w:lineRule="auto"/>
        <w:ind w:left="141" w:right="-361"/>
        <w:rPr>
          <w:color w:val="1155CC"/>
          <w:sz w:val="14"/>
          <w:szCs w:val="14"/>
        </w:rPr>
      </w:pPr>
      <w:r>
        <w:rPr>
          <w:color w:val="000000"/>
          <w:sz w:val="13"/>
          <w:szCs w:val="13"/>
          <w:vertAlign w:val="superscript"/>
        </w:rPr>
        <w:lastRenderedPageBreak/>
        <w:t xml:space="preserve">7 </w:t>
      </w:r>
      <w:r>
        <w:rPr>
          <w:color w:val="000000"/>
          <w:sz w:val="14"/>
          <w:szCs w:val="14"/>
        </w:rPr>
        <w:t>Crown Prosecution Service (2021). Whistleblowing: Frequently Asked Questions.</w:t>
      </w:r>
      <w:r>
        <w:rPr>
          <w:sz w:val="14"/>
          <w:szCs w:val="14"/>
        </w:rPr>
        <w:t xml:space="preserve"> </w:t>
      </w:r>
      <w:r>
        <w:rPr>
          <w:color w:val="1155CC"/>
          <w:sz w:val="14"/>
          <w:szCs w:val="14"/>
        </w:rPr>
        <w:t xml:space="preserve">https://www.cps.gov.uk/publication/whistleblowing-frequently-asked-questions </w:t>
      </w:r>
    </w:p>
    <w:tbl>
      <w:tblPr>
        <w:tblStyle w:val="a0"/>
        <w:tblW w:w="1032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0"/>
        <w:gridCol w:w="5310"/>
      </w:tblGrid>
      <w:tr w:rsidR="005351A7" w14:paraId="7D6BBAE6" w14:textId="77777777">
        <w:trPr>
          <w:trHeight w:val="12520"/>
        </w:trPr>
        <w:tc>
          <w:tcPr>
            <w:tcW w:w="5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8A46A6" w14:textId="77777777" w:rsidR="005351A7" w:rsidRDefault="00A54703">
            <w:pPr>
              <w:widowControl w:val="0"/>
              <w:pBdr>
                <w:top w:val="nil"/>
                <w:left w:val="nil"/>
                <w:bottom w:val="nil"/>
                <w:right w:val="nil"/>
                <w:between w:val="nil"/>
              </w:pBdr>
              <w:spacing w:line="240" w:lineRule="auto"/>
              <w:ind w:left="141" w:right="120"/>
              <w:jc w:val="both"/>
              <w:rPr>
                <w:b/>
                <w:i/>
                <w:color w:val="000000"/>
                <w:sz w:val="18"/>
                <w:szCs w:val="18"/>
              </w:rPr>
            </w:pPr>
            <w:r>
              <w:rPr>
                <w:b/>
                <w:i/>
                <w:color w:val="000000"/>
                <w:sz w:val="18"/>
                <w:szCs w:val="18"/>
              </w:rPr>
              <w:t xml:space="preserve">“Criminals need to be punished, not those who </w:t>
            </w:r>
            <w:proofErr w:type="gramStart"/>
            <w:r>
              <w:rPr>
                <w:b/>
                <w:i/>
                <w:color w:val="000000"/>
                <w:sz w:val="18"/>
                <w:szCs w:val="18"/>
              </w:rPr>
              <w:t>are</w:t>
            </w:r>
            <w:proofErr w:type="gramEnd"/>
            <w:r>
              <w:rPr>
                <w:b/>
                <w:i/>
                <w:color w:val="000000"/>
                <w:sz w:val="18"/>
                <w:szCs w:val="18"/>
              </w:rPr>
              <w:t xml:space="preserve"> </w:t>
            </w:r>
          </w:p>
          <w:p w14:paraId="62C53AF3" w14:textId="77777777" w:rsidR="005351A7" w:rsidRDefault="00A54703">
            <w:pPr>
              <w:widowControl w:val="0"/>
              <w:pBdr>
                <w:top w:val="nil"/>
                <w:left w:val="nil"/>
                <w:bottom w:val="nil"/>
                <w:right w:val="nil"/>
                <w:between w:val="nil"/>
              </w:pBdr>
              <w:spacing w:before="27" w:line="240" w:lineRule="auto"/>
              <w:ind w:left="141" w:right="120"/>
              <w:jc w:val="both"/>
              <w:rPr>
                <w:b/>
                <w:i/>
                <w:color w:val="000000"/>
                <w:sz w:val="18"/>
                <w:szCs w:val="18"/>
              </w:rPr>
            </w:pPr>
            <w:r>
              <w:rPr>
                <w:b/>
                <w:i/>
                <w:color w:val="000000"/>
                <w:sz w:val="18"/>
                <w:szCs w:val="18"/>
              </w:rPr>
              <w:t xml:space="preserve">trying to stop it.” </w:t>
            </w:r>
          </w:p>
          <w:p w14:paraId="437364A7" w14:textId="77777777" w:rsidR="005351A7" w:rsidRDefault="005351A7">
            <w:pPr>
              <w:widowControl w:val="0"/>
              <w:pBdr>
                <w:top w:val="nil"/>
                <w:left w:val="nil"/>
                <w:bottom w:val="nil"/>
                <w:right w:val="nil"/>
                <w:between w:val="nil"/>
              </w:pBdr>
              <w:spacing w:before="31" w:line="240" w:lineRule="auto"/>
              <w:ind w:left="141" w:right="120"/>
              <w:jc w:val="both"/>
              <w:rPr>
                <w:color w:val="000000"/>
                <w:sz w:val="20"/>
                <w:szCs w:val="20"/>
              </w:rPr>
            </w:pPr>
          </w:p>
          <w:p w14:paraId="3CE9357B" w14:textId="77777777" w:rsidR="005351A7" w:rsidRDefault="00A54703">
            <w:pPr>
              <w:widowControl w:val="0"/>
              <w:pBdr>
                <w:top w:val="nil"/>
                <w:left w:val="nil"/>
                <w:bottom w:val="nil"/>
                <w:right w:val="nil"/>
                <w:between w:val="nil"/>
              </w:pBdr>
              <w:spacing w:line="240" w:lineRule="auto"/>
              <w:ind w:left="141" w:right="120"/>
              <w:jc w:val="both"/>
              <w:rPr>
                <w:color w:val="000000"/>
                <w:sz w:val="20"/>
                <w:szCs w:val="20"/>
              </w:rPr>
            </w:pPr>
            <w:r>
              <w:rPr>
                <w:color w:val="000000"/>
                <w:sz w:val="20"/>
                <w:szCs w:val="20"/>
                <w:highlight w:val="white"/>
              </w:rPr>
              <w:t>With news articles such as one by the Telegraph in</w:t>
            </w:r>
            <w:r>
              <w:rPr>
                <w:sz w:val="20"/>
                <w:szCs w:val="20"/>
              </w:rPr>
              <w:t xml:space="preserve"> </w:t>
            </w:r>
            <w:r>
              <w:rPr>
                <w:color w:val="000000"/>
                <w:sz w:val="20"/>
                <w:szCs w:val="20"/>
                <w:highlight w:val="white"/>
              </w:rPr>
              <w:t>August 2023 entitled “HMRC pays over £500,000 to</w:t>
            </w:r>
            <w:r>
              <w:rPr>
                <w:color w:val="000000"/>
                <w:sz w:val="20"/>
                <w:szCs w:val="20"/>
              </w:rPr>
              <w:t xml:space="preserve"> </w:t>
            </w:r>
            <w:r>
              <w:rPr>
                <w:color w:val="000000"/>
                <w:sz w:val="20"/>
                <w:szCs w:val="20"/>
                <w:highlight w:val="white"/>
              </w:rPr>
              <w:t>tax snitches”,</w:t>
            </w:r>
            <w:r>
              <w:rPr>
                <w:color w:val="000000"/>
                <w:sz w:val="20"/>
                <w:szCs w:val="20"/>
                <w:vertAlign w:val="superscript"/>
              </w:rPr>
              <w:t>8</w:t>
            </w:r>
            <w:r>
              <w:rPr>
                <w:sz w:val="20"/>
                <w:szCs w:val="20"/>
                <w:vertAlign w:val="superscript"/>
              </w:rPr>
              <w:t xml:space="preserve"> </w:t>
            </w:r>
            <w:r>
              <w:rPr>
                <w:color w:val="000000"/>
                <w:sz w:val="20"/>
                <w:szCs w:val="20"/>
                <w:highlight w:val="white"/>
              </w:rPr>
              <w:t>can you really blame potential whistleblowers for</w:t>
            </w:r>
            <w:r>
              <w:rPr>
                <w:sz w:val="20"/>
                <w:szCs w:val="20"/>
                <w:highlight w:val="white"/>
              </w:rPr>
              <w:t xml:space="preserve"> </w:t>
            </w:r>
            <w:r>
              <w:rPr>
                <w:color w:val="000000"/>
                <w:sz w:val="20"/>
                <w:szCs w:val="20"/>
                <w:highlight w:val="white"/>
              </w:rPr>
              <w:t>not coming forward? Also, how is the media</w:t>
            </w:r>
            <w:r>
              <w:rPr>
                <w:sz w:val="20"/>
                <w:szCs w:val="20"/>
              </w:rPr>
              <w:t xml:space="preserve"> </w:t>
            </w:r>
            <w:r>
              <w:rPr>
                <w:color w:val="000000"/>
                <w:sz w:val="20"/>
                <w:szCs w:val="20"/>
                <w:highlight w:val="white"/>
              </w:rPr>
              <w:t>content with publishing articles that refer to</w:t>
            </w:r>
            <w:r>
              <w:rPr>
                <w:sz w:val="20"/>
                <w:szCs w:val="20"/>
              </w:rPr>
              <w:t xml:space="preserve"> </w:t>
            </w:r>
            <w:r>
              <w:rPr>
                <w:color w:val="000000"/>
                <w:sz w:val="20"/>
                <w:szCs w:val="20"/>
                <w:highlight w:val="white"/>
              </w:rPr>
              <w:t xml:space="preserve">whistleblowers as snitches?! </w:t>
            </w:r>
            <w:r>
              <w:rPr>
                <w:color w:val="000000"/>
                <w:sz w:val="20"/>
                <w:szCs w:val="20"/>
              </w:rPr>
              <w:t>Criminals need to be</w:t>
            </w:r>
            <w:r>
              <w:rPr>
                <w:sz w:val="20"/>
                <w:szCs w:val="20"/>
              </w:rPr>
              <w:t xml:space="preserve"> </w:t>
            </w:r>
            <w:r>
              <w:rPr>
                <w:color w:val="000000"/>
                <w:sz w:val="20"/>
                <w:szCs w:val="20"/>
              </w:rPr>
              <w:t>punished, not those who are trying to stop it.</w:t>
            </w:r>
            <w:r>
              <w:rPr>
                <w:color w:val="000000"/>
                <w:sz w:val="20"/>
                <w:szCs w:val="20"/>
                <w:highlight w:val="white"/>
              </w:rPr>
              <w:t xml:space="preserve"> If </w:t>
            </w:r>
            <w:r>
              <w:rPr>
                <w:i/>
                <w:color w:val="000000"/>
                <w:sz w:val="20"/>
                <w:szCs w:val="20"/>
                <w:highlight w:val="white"/>
              </w:rPr>
              <w:t>you</w:t>
            </w:r>
            <w:r>
              <w:rPr>
                <w:i/>
                <w:color w:val="000000"/>
                <w:sz w:val="20"/>
                <w:szCs w:val="20"/>
              </w:rPr>
              <w:t xml:space="preserve"> </w:t>
            </w:r>
            <w:r>
              <w:rPr>
                <w:color w:val="000000"/>
                <w:sz w:val="20"/>
                <w:szCs w:val="20"/>
                <w:highlight w:val="white"/>
              </w:rPr>
              <w:t>had the choice between blowing the whistle and</w:t>
            </w:r>
            <w:r>
              <w:rPr>
                <w:sz w:val="20"/>
                <w:szCs w:val="20"/>
              </w:rPr>
              <w:t xml:space="preserve"> </w:t>
            </w:r>
            <w:r>
              <w:rPr>
                <w:color w:val="000000"/>
                <w:sz w:val="20"/>
                <w:szCs w:val="20"/>
                <w:highlight w:val="white"/>
              </w:rPr>
              <w:t xml:space="preserve">being </w:t>
            </w:r>
            <w:r>
              <w:rPr>
                <w:sz w:val="20"/>
                <w:szCs w:val="20"/>
                <w:highlight w:val="white"/>
              </w:rPr>
              <w:t>labelled</w:t>
            </w:r>
            <w:r>
              <w:rPr>
                <w:color w:val="000000"/>
                <w:sz w:val="20"/>
                <w:szCs w:val="20"/>
                <w:highlight w:val="white"/>
              </w:rPr>
              <w:t xml:space="preserve"> a ‘snitch’, or keeping schtum…</w:t>
            </w:r>
            <w:r>
              <w:rPr>
                <w:color w:val="000000"/>
                <w:sz w:val="20"/>
                <w:szCs w:val="20"/>
              </w:rPr>
              <w:t xml:space="preserve"> </w:t>
            </w:r>
          </w:p>
          <w:p w14:paraId="59B58F37" w14:textId="77777777" w:rsidR="005351A7" w:rsidRDefault="005351A7">
            <w:pPr>
              <w:widowControl w:val="0"/>
              <w:pBdr>
                <w:top w:val="nil"/>
                <w:left w:val="nil"/>
                <w:bottom w:val="nil"/>
                <w:right w:val="nil"/>
                <w:between w:val="nil"/>
              </w:pBdr>
              <w:spacing w:before="27" w:line="240" w:lineRule="auto"/>
              <w:ind w:left="141" w:right="120"/>
              <w:jc w:val="both"/>
              <w:rPr>
                <w:b/>
                <w:i/>
                <w:color w:val="000000"/>
                <w:sz w:val="18"/>
                <w:szCs w:val="18"/>
              </w:rPr>
            </w:pPr>
          </w:p>
          <w:p w14:paraId="25442186" w14:textId="77777777" w:rsidR="005351A7" w:rsidRDefault="00A54703">
            <w:pPr>
              <w:widowControl w:val="0"/>
              <w:pBdr>
                <w:top w:val="nil"/>
                <w:left w:val="nil"/>
                <w:bottom w:val="nil"/>
                <w:right w:val="nil"/>
                <w:between w:val="nil"/>
              </w:pBdr>
              <w:spacing w:before="53" w:line="240" w:lineRule="auto"/>
              <w:ind w:left="141" w:right="120"/>
              <w:jc w:val="both"/>
              <w:rPr>
                <w:color w:val="000000"/>
                <w:sz w:val="20"/>
                <w:szCs w:val="20"/>
              </w:rPr>
            </w:pPr>
            <w:r>
              <w:rPr>
                <w:color w:val="000000"/>
                <w:sz w:val="20"/>
                <w:szCs w:val="20"/>
              </w:rPr>
              <w:t xml:space="preserve">Despite the UK being one of the </w:t>
            </w:r>
            <w:r>
              <w:rPr>
                <w:color w:val="000000"/>
                <w:sz w:val="20"/>
                <w:szCs w:val="20"/>
              </w:rPr>
              <w:t>first countries in the</w:t>
            </w:r>
            <w:r>
              <w:rPr>
                <w:sz w:val="20"/>
                <w:szCs w:val="20"/>
              </w:rPr>
              <w:t xml:space="preserve"> </w:t>
            </w:r>
            <w:r>
              <w:rPr>
                <w:color w:val="000000"/>
                <w:sz w:val="20"/>
                <w:szCs w:val="20"/>
              </w:rPr>
              <w:t>world to develop a whistleblowing framework,</w:t>
            </w:r>
            <w:r>
              <w:rPr>
                <w:color w:val="000000"/>
                <w:sz w:val="20"/>
                <w:szCs w:val="20"/>
                <w:vertAlign w:val="superscript"/>
              </w:rPr>
              <w:t>9</w:t>
            </w:r>
            <w:r>
              <w:rPr>
                <w:sz w:val="12"/>
                <w:szCs w:val="12"/>
              </w:rPr>
              <w:t xml:space="preserve"> </w:t>
            </w:r>
            <w:r>
              <w:rPr>
                <w:i/>
                <w:color w:val="000000"/>
                <w:sz w:val="20"/>
                <w:szCs w:val="20"/>
              </w:rPr>
              <w:t xml:space="preserve">Whistleblowers UK </w:t>
            </w:r>
            <w:r>
              <w:rPr>
                <w:color w:val="000000"/>
                <w:sz w:val="20"/>
                <w:szCs w:val="20"/>
              </w:rPr>
              <w:t>has published data that</w:t>
            </w:r>
            <w:r>
              <w:rPr>
                <w:sz w:val="20"/>
                <w:szCs w:val="20"/>
              </w:rPr>
              <w:t xml:space="preserve"> </w:t>
            </w:r>
            <w:r>
              <w:rPr>
                <w:color w:val="000000"/>
                <w:sz w:val="20"/>
                <w:szCs w:val="20"/>
              </w:rPr>
              <w:t>demonstrates that this is so ineffective in the</w:t>
            </w:r>
            <w:r>
              <w:rPr>
                <w:sz w:val="20"/>
                <w:szCs w:val="20"/>
              </w:rPr>
              <w:t xml:space="preserve"> </w:t>
            </w:r>
            <w:r>
              <w:rPr>
                <w:color w:val="000000"/>
                <w:sz w:val="20"/>
                <w:szCs w:val="20"/>
              </w:rPr>
              <w:t>workplace, often causing more harm than good - in the forms of harassment, bullying, discrimination,</w:t>
            </w:r>
            <w:r>
              <w:rPr>
                <w:sz w:val="20"/>
                <w:szCs w:val="20"/>
              </w:rPr>
              <w:t xml:space="preserve"> </w:t>
            </w:r>
            <w:r>
              <w:rPr>
                <w:color w:val="000000"/>
                <w:sz w:val="20"/>
                <w:szCs w:val="20"/>
              </w:rPr>
              <w:t>severe mental health problems and dismissal.</w:t>
            </w:r>
            <w:r>
              <w:rPr>
                <w:color w:val="000000"/>
                <w:sz w:val="20"/>
                <w:szCs w:val="20"/>
                <w:vertAlign w:val="superscript"/>
              </w:rPr>
              <w:t>10</w:t>
            </w:r>
            <w:r>
              <w:rPr>
                <w:color w:val="000000"/>
                <w:sz w:val="12"/>
                <w:szCs w:val="12"/>
              </w:rPr>
              <w:t xml:space="preserve"> </w:t>
            </w:r>
            <w:r>
              <w:rPr>
                <w:color w:val="000000"/>
                <w:sz w:val="20"/>
                <w:szCs w:val="20"/>
              </w:rPr>
              <w:t xml:space="preserve">Therefore, change is desperately needed and is long overdue. </w:t>
            </w:r>
          </w:p>
          <w:p w14:paraId="41C6E4C6" w14:textId="77777777" w:rsidR="005351A7" w:rsidRDefault="005351A7">
            <w:pPr>
              <w:widowControl w:val="0"/>
              <w:pBdr>
                <w:top w:val="nil"/>
                <w:left w:val="nil"/>
                <w:bottom w:val="nil"/>
                <w:right w:val="nil"/>
                <w:between w:val="nil"/>
              </w:pBdr>
              <w:spacing w:line="240" w:lineRule="auto"/>
              <w:ind w:left="141" w:right="120"/>
              <w:jc w:val="both"/>
              <w:rPr>
                <w:sz w:val="20"/>
                <w:szCs w:val="20"/>
              </w:rPr>
            </w:pPr>
          </w:p>
          <w:p w14:paraId="06436AA2" w14:textId="77777777" w:rsidR="005351A7" w:rsidRDefault="00A54703">
            <w:pPr>
              <w:widowControl w:val="0"/>
              <w:pBdr>
                <w:top w:val="nil"/>
                <w:left w:val="nil"/>
                <w:bottom w:val="nil"/>
                <w:right w:val="nil"/>
                <w:between w:val="nil"/>
              </w:pBdr>
              <w:spacing w:line="240" w:lineRule="auto"/>
              <w:ind w:left="141" w:right="120"/>
              <w:jc w:val="both"/>
              <w:rPr>
                <w:b/>
                <w:i/>
                <w:sz w:val="18"/>
                <w:szCs w:val="18"/>
              </w:rPr>
            </w:pPr>
            <w:r>
              <w:rPr>
                <w:b/>
                <w:i/>
                <w:color w:val="000000"/>
                <w:sz w:val="18"/>
                <w:szCs w:val="18"/>
              </w:rPr>
              <w:t xml:space="preserve">“Crime thrives in silent </w:t>
            </w:r>
            <w:proofErr w:type="gramStart"/>
            <w:r>
              <w:rPr>
                <w:b/>
                <w:i/>
                <w:color w:val="000000"/>
                <w:sz w:val="18"/>
                <w:szCs w:val="18"/>
              </w:rPr>
              <w:t>environments”</w:t>
            </w:r>
            <w:proofErr w:type="gramEnd"/>
            <w:r>
              <w:rPr>
                <w:b/>
                <w:i/>
                <w:color w:val="000000"/>
                <w:sz w:val="18"/>
                <w:szCs w:val="18"/>
              </w:rPr>
              <w:t xml:space="preserve"> </w:t>
            </w:r>
          </w:p>
          <w:p w14:paraId="635E6F23" w14:textId="77777777" w:rsidR="005351A7" w:rsidRDefault="005351A7">
            <w:pPr>
              <w:widowControl w:val="0"/>
              <w:pBdr>
                <w:top w:val="nil"/>
                <w:left w:val="nil"/>
                <w:bottom w:val="nil"/>
                <w:right w:val="nil"/>
                <w:between w:val="nil"/>
              </w:pBdr>
              <w:spacing w:line="240" w:lineRule="auto"/>
              <w:ind w:left="141" w:right="120"/>
              <w:jc w:val="both"/>
              <w:rPr>
                <w:b/>
                <w:i/>
                <w:sz w:val="18"/>
                <w:szCs w:val="18"/>
              </w:rPr>
            </w:pPr>
          </w:p>
          <w:p w14:paraId="38DA8AF3" w14:textId="77777777" w:rsidR="005351A7" w:rsidRDefault="00A54703">
            <w:pPr>
              <w:widowControl w:val="0"/>
              <w:pBdr>
                <w:top w:val="nil"/>
                <w:left w:val="nil"/>
                <w:bottom w:val="nil"/>
                <w:right w:val="nil"/>
                <w:between w:val="nil"/>
              </w:pBdr>
              <w:spacing w:line="240" w:lineRule="auto"/>
              <w:ind w:left="141" w:right="120"/>
              <w:jc w:val="both"/>
              <w:rPr>
                <w:color w:val="000000"/>
                <w:sz w:val="20"/>
                <w:szCs w:val="20"/>
              </w:rPr>
            </w:pPr>
            <w:r>
              <w:rPr>
                <w:color w:val="000000"/>
                <w:sz w:val="20"/>
                <w:szCs w:val="20"/>
              </w:rPr>
              <w:t>Who can blame the whistleblowers for their reluctance to share and report wrongdoing,</w:t>
            </w:r>
            <w:r>
              <w:rPr>
                <w:sz w:val="20"/>
                <w:szCs w:val="20"/>
              </w:rPr>
              <w:t xml:space="preserve"> considering the backlash </w:t>
            </w:r>
            <w:proofErr w:type="gramStart"/>
            <w:r>
              <w:rPr>
                <w:sz w:val="20"/>
                <w:szCs w:val="20"/>
              </w:rPr>
              <w:t>the majority of</w:t>
            </w:r>
            <w:proofErr w:type="gramEnd"/>
            <w:r>
              <w:rPr>
                <w:sz w:val="20"/>
                <w:szCs w:val="20"/>
              </w:rPr>
              <w:t xml:space="preserve"> them face as </w:t>
            </w:r>
            <w:r>
              <w:rPr>
                <w:color w:val="000000"/>
                <w:sz w:val="20"/>
                <w:szCs w:val="20"/>
              </w:rPr>
              <w:t xml:space="preserve">a result? This </w:t>
            </w:r>
            <w:r>
              <w:rPr>
                <w:sz w:val="20"/>
                <w:szCs w:val="20"/>
              </w:rPr>
              <w:t>creates</w:t>
            </w:r>
            <w:r>
              <w:rPr>
                <w:color w:val="000000"/>
                <w:sz w:val="20"/>
                <w:szCs w:val="20"/>
              </w:rPr>
              <w:t xml:space="preserve"> a company culture of employees keeping quiet </w:t>
            </w:r>
            <w:proofErr w:type="gramStart"/>
            <w:r>
              <w:rPr>
                <w:color w:val="000000"/>
                <w:sz w:val="20"/>
                <w:szCs w:val="20"/>
              </w:rPr>
              <w:t>in order to</w:t>
            </w:r>
            <w:proofErr w:type="gramEnd"/>
            <w:r>
              <w:rPr>
                <w:color w:val="000000"/>
                <w:sz w:val="20"/>
                <w:szCs w:val="20"/>
              </w:rPr>
              <w:t xml:space="preserve"> protect their livelihood and wellbeing. Crime thrives in silent environments: it is therefore impossible to reduce financial crime if whistleblowers are sidelined or treated in such a way that they wish they’d never come forward. </w:t>
            </w:r>
          </w:p>
          <w:p w14:paraId="33116212" w14:textId="77777777" w:rsidR="005351A7" w:rsidRDefault="005351A7">
            <w:pPr>
              <w:widowControl w:val="0"/>
              <w:pBdr>
                <w:top w:val="nil"/>
                <w:left w:val="nil"/>
                <w:bottom w:val="nil"/>
                <w:right w:val="nil"/>
                <w:between w:val="nil"/>
              </w:pBdr>
              <w:spacing w:line="240" w:lineRule="auto"/>
              <w:ind w:left="141" w:right="120"/>
              <w:jc w:val="both"/>
              <w:rPr>
                <w:sz w:val="20"/>
                <w:szCs w:val="20"/>
              </w:rPr>
            </w:pPr>
          </w:p>
          <w:p w14:paraId="3CEC258E" w14:textId="77777777" w:rsidR="005351A7" w:rsidRDefault="00A54703">
            <w:pPr>
              <w:widowControl w:val="0"/>
              <w:pBdr>
                <w:top w:val="nil"/>
                <w:left w:val="nil"/>
                <w:bottom w:val="nil"/>
                <w:right w:val="nil"/>
                <w:between w:val="nil"/>
              </w:pBdr>
              <w:spacing w:line="240" w:lineRule="auto"/>
              <w:ind w:left="141" w:right="120"/>
              <w:jc w:val="both"/>
              <w:rPr>
                <w:b/>
                <w:i/>
                <w:color w:val="000000"/>
                <w:sz w:val="18"/>
                <w:szCs w:val="18"/>
              </w:rPr>
            </w:pPr>
            <w:r>
              <w:rPr>
                <w:b/>
                <w:i/>
                <w:color w:val="000000"/>
                <w:sz w:val="18"/>
                <w:szCs w:val="18"/>
              </w:rPr>
              <w:t xml:space="preserve">“Whistleblowing is not mentioned in the Government’s Fraud </w:t>
            </w:r>
            <w:proofErr w:type="gramStart"/>
            <w:r>
              <w:rPr>
                <w:b/>
                <w:i/>
                <w:color w:val="000000"/>
                <w:sz w:val="18"/>
                <w:szCs w:val="18"/>
              </w:rPr>
              <w:t>Strategy”</w:t>
            </w:r>
            <w:proofErr w:type="gramEnd"/>
            <w:r>
              <w:rPr>
                <w:b/>
                <w:i/>
                <w:color w:val="000000"/>
                <w:sz w:val="18"/>
                <w:szCs w:val="18"/>
              </w:rPr>
              <w:t xml:space="preserve"> </w:t>
            </w:r>
          </w:p>
          <w:p w14:paraId="4A698A55" w14:textId="77777777" w:rsidR="005351A7" w:rsidRDefault="005351A7">
            <w:pPr>
              <w:widowControl w:val="0"/>
              <w:pBdr>
                <w:top w:val="nil"/>
                <w:left w:val="nil"/>
                <w:bottom w:val="nil"/>
                <w:right w:val="nil"/>
                <w:between w:val="nil"/>
              </w:pBdr>
              <w:spacing w:before="27" w:line="240" w:lineRule="auto"/>
              <w:ind w:left="141" w:right="120"/>
              <w:jc w:val="both"/>
              <w:rPr>
                <w:b/>
                <w:i/>
                <w:sz w:val="18"/>
                <w:szCs w:val="18"/>
              </w:rPr>
            </w:pPr>
          </w:p>
          <w:p w14:paraId="4DECBF3C" w14:textId="1D0389F0" w:rsidR="005351A7" w:rsidRDefault="00A54703">
            <w:pPr>
              <w:widowControl w:val="0"/>
              <w:pBdr>
                <w:top w:val="nil"/>
                <w:left w:val="nil"/>
                <w:bottom w:val="nil"/>
                <w:right w:val="nil"/>
                <w:between w:val="nil"/>
              </w:pBdr>
              <w:spacing w:before="4" w:line="240" w:lineRule="auto"/>
              <w:ind w:left="141" w:right="120"/>
              <w:jc w:val="both"/>
              <w:rPr>
                <w:color w:val="000000"/>
                <w:sz w:val="20"/>
                <w:szCs w:val="20"/>
              </w:rPr>
            </w:pPr>
            <w:r>
              <w:rPr>
                <w:color w:val="000000"/>
                <w:sz w:val="20"/>
                <w:szCs w:val="20"/>
              </w:rPr>
              <w:t xml:space="preserve">This is where the value of whistleblowers is underrated and overlooked: reinforced by the worrying observation that whistleblowing is not mentioned in the </w:t>
            </w:r>
            <w:proofErr w:type="gramStart"/>
            <w:r>
              <w:rPr>
                <w:color w:val="000000"/>
                <w:sz w:val="20"/>
                <w:szCs w:val="20"/>
              </w:rPr>
              <w:t>aforementioned</w:t>
            </w:r>
            <w:r w:rsidR="00223C74">
              <w:rPr>
                <w:color w:val="000000"/>
                <w:sz w:val="20"/>
                <w:szCs w:val="20"/>
              </w:rPr>
              <w:t xml:space="preserve"> </w:t>
            </w:r>
            <w:r>
              <w:rPr>
                <w:color w:val="000000"/>
                <w:sz w:val="20"/>
                <w:szCs w:val="20"/>
              </w:rPr>
              <w:t>Government’s</w:t>
            </w:r>
            <w:proofErr w:type="gramEnd"/>
            <w:r>
              <w:rPr>
                <w:color w:val="000000"/>
                <w:sz w:val="20"/>
                <w:szCs w:val="20"/>
              </w:rPr>
              <w:t xml:space="preserve"> Fraud Strategy. Without the required attention and resources being applied to one of the main channels of reporting fraud, how can we expect to reduce fraud in the UK? </w:t>
            </w:r>
          </w:p>
          <w:p w14:paraId="0E715145" w14:textId="77777777" w:rsidR="005351A7" w:rsidRDefault="005351A7">
            <w:pPr>
              <w:widowControl w:val="0"/>
              <w:pBdr>
                <w:top w:val="nil"/>
                <w:left w:val="nil"/>
                <w:bottom w:val="nil"/>
                <w:right w:val="nil"/>
                <w:between w:val="nil"/>
              </w:pBdr>
              <w:spacing w:before="4" w:line="240" w:lineRule="auto"/>
              <w:ind w:left="141" w:right="120"/>
              <w:jc w:val="both"/>
              <w:rPr>
                <w:sz w:val="20"/>
                <w:szCs w:val="20"/>
              </w:rPr>
            </w:pPr>
          </w:p>
          <w:p w14:paraId="2C4769D5" w14:textId="2355BF8E" w:rsidR="005351A7" w:rsidRDefault="00A54703">
            <w:pPr>
              <w:widowControl w:val="0"/>
              <w:spacing w:line="240" w:lineRule="auto"/>
              <w:ind w:left="141" w:right="139"/>
              <w:jc w:val="both"/>
              <w:rPr>
                <w:sz w:val="20"/>
                <w:szCs w:val="20"/>
                <w:vertAlign w:val="superscript"/>
              </w:rPr>
            </w:pPr>
            <w:r>
              <w:rPr>
                <w:sz w:val="20"/>
                <w:szCs w:val="20"/>
              </w:rPr>
              <w:t>Despite legal firm RPC observing that fraud reports rose by 47% in the past year, so did the payments to whistleblowers who could provide evidence, despite payments being provided on an ad</w:t>
            </w:r>
            <w:r w:rsidR="00920B60">
              <w:rPr>
                <w:sz w:val="20"/>
                <w:szCs w:val="20"/>
              </w:rPr>
              <w:t xml:space="preserve"> </w:t>
            </w:r>
            <w:r>
              <w:rPr>
                <w:sz w:val="20"/>
                <w:szCs w:val="20"/>
              </w:rPr>
              <w:t>hoc basis.</w:t>
            </w:r>
            <w:r>
              <w:rPr>
                <w:sz w:val="20"/>
                <w:szCs w:val="20"/>
                <w:vertAlign w:val="superscript"/>
              </w:rPr>
              <w:t>11</w:t>
            </w:r>
          </w:p>
          <w:p w14:paraId="4AB3D8D6" w14:textId="77777777" w:rsidR="005351A7" w:rsidRDefault="005351A7">
            <w:pPr>
              <w:widowControl w:val="0"/>
              <w:spacing w:line="240" w:lineRule="auto"/>
              <w:ind w:left="141" w:right="139"/>
              <w:jc w:val="both"/>
              <w:rPr>
                <w:sz w:val="20"/>
                <w:szCs w:val="20"/>
                <w:vertAlign w:val="superscript"/>
              </w:rPr>
            </w:pPr>
          </w:p>
          <w:p w14:paraId="70925604" w14:textId="77777777" w:rsidR="005351A7" w:rsidRDefault="005351A7">
            <w:pPr>
              <w:widowControl w:val="0"/>
              <w:spacing w:line="240" w:lineRule="auto"/>
              <w:ind w:right="139"/>
              <w:jc w:val="both"/>
              <w:rPr>
                <w:sz w:val="20"/>
                <w:szCs w:val="20"/>
                <w:vertAlign w:val="superscript"/>
              </w:rPr>
            </w:pPr>
          </w:p>
        </w:tc>
        <w:tc>
          <w:tcPr>
            <w:tcW w:w="53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8FAD436" w14:textId="77777777" w:rsidR="005351A7" w:rsidRDefault="00A54703">
            <w:pPr>
              <w:widowControl w:val="0"/>
              <w:spacing w:line="240" w:lineRule="auto"/>
              <w:ind w:left="141" w:right="139"/>
              <w:jc w:val="both"/>
              <w:rPr>
                <w:sz w:val="20"/>
                <w:szCs w:val="20"/>
              </w:rPr>
            </w:pPr>
            <w:r>
              <w:rPr>
                <w:sz w:val="20"/>
                <w:szCs w:val="20"/>
              </w:rPr>
              <w:t>On the other hand, some believe that public outrage is the reason for increased whistleblowing numbers. Is this a new extreme form of Britishness, that we can aim to eradicate financial crime off the back of widespread anger?</w:t>
            </w:r>
          </w:p>
          <w:p w14:paraId="09ABDFBB" w14:textId="77777777" w:rsidR="005351A7" w:rsidRDefault="005351A7">
            <w:pPr>
              <w:widowControl w:val="0"/>
              <w:spacing w:line="240" w:lineRule="auto"/>
              <w:ind w:left="141" w:right="139"/>
              <w:jc w:val="both"/>
              <w:rPr>
                <w:sz w:val="20"/>
                <w:szCs w:val="20"/>
              </w:rPr>
            </w:pPr>
          </w:p>
          <w:p w14:paraId="21B2C0AF" w14:textId="77777777" w:rsidR="005351A7" w:rsidRDefault="00A54703">
            <w:pPr>
              <w:widowControl w:val="0"/>
              <w:spacing w:line="240" w:lineRule="auto"/>
              <w:ind w:left="141" w:right="139"/>
              <w:jc w:val="both"/>
              <w:rPr>
                <w:b/>
                <w:i/>
                <w:sz w:val="18"/>
                <w:szCs w:val="18"/>
              </w:rPr>
            </w:pPr>
            <w:r>
              <w:rPr>
                <w:b/>
                <w:i/>
                <w:sz w:val="18"/>
                <w:szCs w:val="18"/>
              </w:rPr>
              <w:t xml:space="preserve">“Why should we need to incentivise doing what we already know is the right thing to do?” </w:t>
            </w:r>
          </w:p>
          <w:p w14:paraId="6196B271" w14:textId="77777777" w:rsidR="005351A7" w:rsidRDefault="005351A7">
            <w:pPr>
              <w:widowControl w:val="0"/>
              <w:spacing w:before="27" w:line="240" w:lineRule="auto"/>
              <w:ind w:left="141" w:right="139"/>
              <w:jc w:val="both"/>
              <w:rPr>
                <w:b/>
                <w:i/>
                <w:sz w:val="18"/>
                <w:szCs w:val="18"/>
              </w:rPr>
            </w:pPr>
          </w:p>
          <w:p w14:paraId="6D489415" w14:textId="77777777" w:rsidR="005351A7" w:rsidRDefault="00A54703">
            <w:pPr>
              <w:widowControl w:val="0"/>
              <w:spacing w:line="240" w:lineRule="auto"/>
              <w:ind w:left="141" w:right="139"/>
              <w:jc w:val="both"/>
              <w:rPr>
                <w:sz w:val="20"/>
                <w:szCs w:val="20"/>
              </w:rPr>
            </w:pPr>
            <w:r>
              <w:rPr>
                <w:sz w:val="20"/>
                <w:szCs w:val="20"/>
              </w:rPr>
              <w:t xml:space="preserve">Surely paying whistleblowers as a reward for reporting will lead to false whistleblowing reports, resulting in a drain on resources being allocated to investigate fictitious reports, because people have heard that you may be entitled to receive money. Don’t get me wrong, I’m not going to turn my nose up at receiving money for carrying out a good deed, but why should we need to incentivise doing what we already know is the right thing to do? Fraudulently reporting a fictitious fraud is </w:t>
            </w:r>
            <w:r>
              <w:rPr>
                <w:i/>
                <w:sz w:val="20"/>
                <w:szCs w:val="20"/>
              </w:rPr>
              <w:t>not</w:t>
            </w:r>
            <w:r>
              <w:rPr>
                <w:sz w:val="20"/>
                <w:szCs w:val="20"/>
              </w:rPr>
              <w:t xml:space="preserve"> the way to stop fraud. </w:t>
            </w:r>
          </w:p>
          <w:p w14:paraId="295743C0" w14:textId="4A455A16" w:rsidR="005351A7" w:rsidRDefault="00A54703" w:rsidP="00223C74">
            <w:pPr>
              <w:widowControl w:val="0"/>
              <w:spacing w:before="264" w:line="240" w:lineRule="auto"/>
              <w:ind w:left="141" w:right="139"/>
              <w:jc w:val="both"/>
              <w:rPr>
                <w:sz w:val="20"/>
                <w:szCs w:val="20"/>
              </w:rPr>
            </w:pPr>
            <w:r>
              <w:rPr>
                <w:sz w:val="20"/>
                <w:szCs w:val="20"/>
              </w:rPr>
              <w:t xml:space="preserve">Insider fraud (also known as employee fraud, internal </w:t>
            </w:r>
            <w:proofErr w:type="gramStart"/>
            <w:r>
              <w:rPr>
                <w:sz w:val="20"/>
                <w:szCs w:val="20"/>
              </w:rPr>
              <w:t>fraud</w:t>
            </w:r>
            <w:proofErr w:type="gramEnd"/>
            <w:r>
              <w:rPr>
                <w:sz w:val="20"/>
                <w:szCs w:val="20"/>
              </w:rPr>
              <w:t xml:space="preserve"> and occupational fraud) is one of the biggest crime threats in today’s society. Exacerbated by Covid-19 and the cost-of-living crisis, under certain strains even the most ethical and law-abiding individuals may feel that perpetrating fraud against their own employer is their only option. </w:t>
            </w:r>
            <w:r>
              <w:rPr>
                <w:sz w:val="20"/>
                <w:szCs w:val="20"/>
              </w:rPr>
              <w:t xml:space="preserve">Insider fraud can range from false job applications, false expenses </w:t>
            </w:r>
            <w:proofErr w:type="gramStart"/>
            <w:r>
              <w:rPr>
                <w:sz w:val="20"/>
                <w:szCs w:val="20"/>
              </w:rPr>
              <w:t>claims</w:t>
            </w:r>
            <w:proofErr w:type="gramEnd"/>
            <w:r>
              <w:rPr>
                <w:sz w:val="20"/>
                <w:szCs w:val="20"/>
              </w:rPr>
              <w:t xml:space="preserve">, theft of customer or company data, and even false reporting of wrongdoing for financial gain. </w:t>
            </w:r>
          </w:p>
          <w:p w14:paraId="13CEF132" w14:textId="77777777" w:rsidR="005351A7" w:rsidRDefault="005351A7">
            <w:pPr>
              <w:widowControl w:val="0"/>
              <w:spacing w:before="4" w:line="240" w:lineRule="auto"/>
              <w:ind w:left="141" w:right="139"/>
              <w:jc w:val="both"/>
              <w:rPr>
                <w:sz w:val="20"/>
                <w:szCs w:val="20"/>
              </w:rPr>
            </w:pPr>
          </w:p>
          <w:p w14:paraId="0507D9D8" w14:textId="58DCF527" w:rsidR="005351A7" w:rsidRDefault="00223C74">
            <w:pPr>
              <w:widowControl w:val="0"/>
              <w:spacing w:before="53" w:line="240" w:lineRule="auto"/>
              <w:ind w:left="141" w:right="139"/>
              <w:jc w:val="both"/>
              <w:rPr>
                <w:sz w:val="20"/>
                <w:szCs w:val="20"/>
              </w:rPr>
            </w:pPr>
            <w:proofErr w:type="gramStart"/>
            <w:r>
              <w:rPr>
                <w:b/>
                <w:bCs/>
                <w:sz w:val="20"/>
                <w:szCs w:val="20"/>
              </w:rPr>
              <w:t>Over and over again</w:t>
            </w:r>
            <w:proofErr w:type="gramEnd"/>
            <w:r>
              <w:rPr>
                <w:b/>
                <w:bCs/>
                <w:sz w:val="20"/>
                <w:szCs w:val="20"/>
              </w:rPr>
              <w:t xml:space="preserve"> g</w:t>
            </w:r>
            <w:r w:rsidR="00A54703" w:rsidRPr="00223C74">
              <w:rPr>
                <w:b/>
                <w:bCs/>
                <w:sz w:val="20"/>
                <w:szCs w:val="20"/>
              </w:rPr>
              <w:t xml:space="preserve">enuine whistleblowers </w:t>
            </w:r>
            <w:r>
              <w:rPr>
                <w:b/>
                <w:bCs/>
                <w:sz w:val="20"/>
                <w:szCs w:val="20"/>
              </w:rPr>
              <w:t xml:space="preserve">are </w:t>
            </w:r>
            <w:r w:rsidR="00A54703" w:rsidRPr="00223C74">
              <w:rPr>
                <w:b/>
                <w:bCs/>
                <w:sz w:val="20"/>
                <w:szCs w:val="20"/>
              </w:rPr>
              <w:t>the most valuable control</w:t>
            </w:r>
            <w:r w:rsidR="00A54703" w:rsidRPr="00223C74">
              <w:rPr>
                <w:b/>
                <w:bCs/>
                <w:sz w:val="20"/>
                <w:szCs w:val="20"/>
              </w:rPr>
              <w:t xml:space="preserve"> in the fight against insider fraud. As the eyes and ears ‘on the ground’, they are more likely to witness any wrongdoing than anyone else.</w:t>
            </w:r>
            <w:r w:rsidR="00A54703">
              <w:rPr>
                <w:sz w:val="20"/>
                <w:szCs w:val="20"/>
              </w:rPr>
              <w:t xml:space="preserve"> </w:t>
            </w:r>
            <w:r>
              <w:rPr>
                <w:sz w:val="20"/>
                <w:szCs w:val="20"/>
              </w:rPr>
              <w:t xml:space="preserve">The Whistleblowing Bill presented to Parliament by Mary Robinson MP, Chair of the APPG for Whistleblowing presents the Government with the opportunity to maximize our fraud detection. </w:t>
            </w:r>
          </w:p>
          <w:p w14:paraId="193CDC4F" w14:textId="77777777" w:rsidR="005351A7" w:rsidRDefault="005351A7">
            <w:pPr>
              <w:widowControl w:val="0"/>
              <w:spacing w:before="53" w:line="240" w:lineRule="auto"/>
              <w:ind w:left="141" w:right="139"/>
              <w:jc w:val="both"/>
              <w:rPr>
                <w:sz w:val="20"/>
                <w:szCs w:val="20"/>
              </w:rPr>
            </w:pPr>
          </w:p>
          <w:p w14:paraId="7AA5CE67" w14:textId="4446B39E" w:rsidR="005351A7" w:rsidRDefault="00223C74" w:rsidP="00223C74">
            <w:pPr>
              <w:widowControl w:val="0"/>
              <w:spacing w:before="53" w:line="240" w:lineRule="auto"/>
              <w:ind w:right="139"/>
              <w:jc w:val="both"/>
              <w:rPr>
                <w:b/>
                <w:sz w:val="20"/>
                <w:szCs w:val="20"/>
                <w:u w:val="single"/>
              </w:rPr>
            </w:pPr>
            <w:r>
              <w:rPr>
                <w:sz w:val="20"/>
                <w:szCs w:val="20"/>
              </w:rPr>
              <w:t xml:space="preserve">  </w:t>
            </w:r>
            <w:r w:rsidR="00A54703">
              <w:rPr>
                <w:b/>
                <w:sz w:val="20"/>
                <w:szCs w:val="20"/>
                <w:u w:val="single"/>
              </w:rPr>
              <w:t>About the Author:</w:t>
            </w:r>
          </w:p>
          <w:p w14:paraId="0CD8CF5D" w14:textId="0DA92699" w:rsidR="00920B60" w:rsidRDefault="00920B60" w:rsidP="00920B60">
            <w:pPr>
              <w:widowControl w:val="0"/>
              <w:spacing w:before="53" w:line="240" w:lineRule="auto"/>
              <w:ind w:left="141" w:right="139"/>
              <w:jc w:val="both"/>
              <w:rPr>
                <w:sz w:val="20"/>
                <w:szCs w:val="20"/>
              </w:rPr>
            </w:pPr>
            <w:r w:rsidRPr="00920B60">
              <w:rPr>
                <w:sz w:val="20"/>
                <w:szCs w:val="20"/>
              </w:rPr>
              <w:t xml:space="preserve">Claire Maillet is an award-winning counter-fraud expert with a decade of experience in the field. A seasoned national and international public speaker, Claire primarily speaks about internal and external fraud, </w:t>
            </w:r>
            <w:proofErr w:type="gramStart"/>
            <w:r w:rsidRPr="00920B60">
              <w:rPr>
                <w:sz w:val="20"/>
                <w:szCs w:val="20"/>
              </w:rPr>
              <w:t>disability</w:t>
            </w:r>
            <w:proofErr w:type="gramEnd"/>
            <w:r w:rsidRPr="00920B60">
              <w:rPr>
                <w:sz w:val="20"/>
                <w:szCs w:val="20"/>
              </w:rPr>
              <w:t xml:space="preserve"> and inclusion.</w:t>
            </w:r>
            <w:r w:rsidR="00223C74">
              <w:rPr>
                <w:sz w:val="20"/>
                <w:szCs w:val="20"/>
              </w:rPr>
              <w:t xml:space="preserve"> She is </w:t>
            </w:r>
            <w:r w:rsidR="00A54703">
              <w:rPr>
                <w:sz w:val="20"/>
                <w:szCs w:val="20"/>
              </w:rPr>
              <w:t xml:space="preserve">vice chair of the </w:t>
            </w:r>
            <w:r w:rsidR="00223C74">
              <w:rPr>
                <w:sz w:val="20"/>
                <w:szCs w:val="20"/>
              </w:rPr>
              <w:t>WhistleblowersUK</w:t>
            </w:r>
            <w:r w:rsidR="00A54703">
              <w:rPr>
                <w:sz w:val="20"/>
                <w:szCs w:val="20"/>
              </w:rPr>
              <w:t xml:space="preserve"> financial services focus group.</w:t>
            </w:r>
          </w:p>
          <w:p w14:paraId="595A6F46" w14:textId="67658B77" w:rsidR="005351A7" w:rsidRPr="00223C74" w:rsidRDefault="00920B60" w:rsidP="00223C74">
            <w:pPr>
              <w:widowControl w:val="0"/>
              <w:spacing w:before="53" w:line="240" w:lineRule="auto"/>
              <w:ind w:left="141" w:right="139"/>
              <w:jc w:val="both"/>
              <w:rPr>
                <w:sz w:val="20"/>
                <w:szCs w:val="20"/>
              </w:rPr>
            </w:pPr>
            <w:r w:rsidRPr="00920B60">
              <w:rPr>
                <w:sz w:val="20"/>
                <w:szCs w:val="20"/>
              </w:rPr>
              <w:t xml:space="preserve">In her spare time, Claire undertakes a PhD in Criminal Justice Studies at the University of Portsmouth, looking at insider fraud. </w:t>
            </w:r>
            <w:r w:rsidR="003B7523">
              <w:rPr>
                <w:sz w:val="20"/>
                <w:szCs w:val="20"/>
              </w:rPr>
              <w:t>Additionally, in</w:t>
            </w:r>
            <w:r w:rsidRPr="00920B60">
              <w:rPr>
                <w:sz w:val="20"/>
                <w:szCs w:val="20"/>
              </w:rPr>
              <w:t xml:space="preserve"> January 2024 Claire launched ‘</w:t>
            </w:r>
            <w:proofErr w:type="spellStart"/>
            <w:r w:rsidRPr="00920B60">
              <w:rPr>
                <w:sz w:val="20"/>
                <w:szCs w:val="20"/>
              </w:rPr>
              <w:t>fraudible</w:t>
            </w:r>
            <w:proofErr w:type="spellEnd"/>
            <w:r w:rsidRPr="00920B60">
              <w:rPr>
                <w:sz w:val="20"/>
                <w:szCs w:val="20"/>
              </w:rPr>
              <w:t>’ - a video podcast combining fraud practitioner experience and academic fraud theory.</w:t>
            </w:r>
          </w:p>
        </w:tc>
      </w:tr>
    </w:tbl>
    <w:p w14:paraId="4F9D01C7" w14:textId="3D9DFEE6" w:rsidR="005351A7" w:rsidRDefault="00A54703">
      <w:pPr>
        <w:widowControl w:val="0"/>
        <w:rPr>
          <w:color w:val="000000"/>
        </w:rPr>
      </w:pPr>
      <w:r>
        <w:t>______</w:t>
      </w:r>
    </w:p>
    <w:p w14:paraId="555A03F6" w14:textId="77777777" w:rsidR="005351A7" w:rsidRDefault="00A54703">
      <w:pPr>
        <w:widowControl w:val="0"/>
        <w:pBdr>
          <w:top w:val="nil"/>
          <w:left w:val="nil"/>
          <w:bottom w:val="nil"/>
          <w:right w:val="nil"/>
          <w:between w:val="nil"/>
        </w:pBdr>
        <w:spacing w:line="240" w:lineRule="auto"/>
        <w:ind w:left="123"/>
        <w:rPr>
          <w:color w:val="000000"/>
          <w:sz w:val="14"/>
          <w:szCs w:val="14"/>
        </w:rPr>
      </w:pPr>
      <w:r>
        <w:rPr>
          <w:color w:val="000000"/>
          <w:sz w:val="13"/>
          <w:szCs w:val="13"/>
          <w:vertAlign w:val="superscript"/>
        </w:rPr>
        <w:t xml:space="preserve">8 </w:t>
      </w:r>
      <w:r>
        <w:rPr>
          <w:color w:val="000000"/>
          <w:sz w:val="14"/>
          <w:szCs w:val="14"/>
        </w:rPr>
        <w:t xml:space="preserve">Charlotte Gifford, The Telegraph (2023). </w:t>
      </w:r>
      <w:r>
        <w:rPr>
          <w:color w:val="000000"/>
          <w:sz w:val="14"/>
          <w:szCs w:val="14"/>
          <w:highlight w:val="white"/>
        </w:rPr>
        <w:t>“HMRC pays over £500,000 to tax snitches”.</w:t>
      </w:r>
      <w:r>
        <w:rPr>
          <w:color w:val="000000"/>
          <w:sz w:val="14"/>
          <w:szCs w:val="14"/>
        </w:rPr>
        <w:t xml:space="preserve"> </w:t>
      </w:r>
    </w:p>
    <w:p w14:paraId="7956D7F2" w14:textId="77777777" w:rsidR="005351A7" w:rsidRDefault="00A54703">
      <w:pPr>
        <w:widowControl w:val="0"/>
        <w:pBdr>
          <w:top w:val="nil"/>
          <w:left w:val="nil"/>
          <w:bottom w:val="nil"/>
          <w:right w:val="nil"/>
          <w:between w:val="nil"/>
        </w:pBdr>
        <w:spacing w:line="240" w:lineRule="auto"/>
        <w:ind w:left="129"/>
        <w:rPr>
          <w:color w:val="1155CC"/>
          <w:sz w:val="14"/>
          <w:szCs w:val="14"/>
        </w:rPr>
      </w:pPr>
      <w:r>
        <w:rPr>
          <w:color w:val="1155CC"/>
          <w:sz w:val="14"/>
          <w:szCs w:val="14"/>
        </w:rPr>
        <w:t>https://www.telegraph.co.uk/money/tax/return/hmrc-secretly-pays-500000-tax-snitches/</w:t>
      </w:r>
    </w:p>
    <w:p w14:paraId="13A7481E" w14:textId="77777777" w:rsidR="005351A7" w:rsidRDefault="00A54703">
      <w:pPr>
        <w:widowControl w:val="0"/>
        <w:pBdr>
          <w:top w:val="nil"/>
          <w:left w:val="nil"/>
          <w:bottom w:val="nil"/>
          <w:right w:val="nil"/>
          <w:between w:val="nil"/>
        </w:pBdr>
        <w:spacing w:line="240" w:lineRule="auto"/>
        <w:ind w:left="123"/>
        <w:rPr>
          <w:color w:val="000000"/>
          <w:sz w:val="14"/>
          <w:szCs w:val="14"/>
        </w:rPr>
      </w:pPr>
      <w:r>
        <w:rPr>
          <w:color w:val="000000"/>
          <w:sz w:val="13"/>
          <w:szCs w:val="13"/>
          <w:vertAlign w:val="superscript"/>
        </w:rPr>
        <w:t xml:space="preserve">9 </w:t>
      </w:r>
      <w:r>
        <w:rPr>
          <w:color w:val="000000"/>
          <w:sz w:val="14"/>
          <w:szCs w:val="14"/>
        </w:rPr>
        <w:t xml:space="preserve">Kevin Hollinrake MP (2023). </w:t>
      </w:r>
    </w:p>
    <w:p w14:paraId="13865B47" w14:textId="77777777" w:rsidR="005351A7" w:rsidRDefault="00A54703">
      <w:pPr>
        <w:widowControl w:val="0"/>
        <w:pBdr>
          <w:top w:val="nil"/>
          <w:left w:val="nil"/>
          <w:bottom w:val="nil"/>
          <w:right w:val="nil"/>
          <w:between w:val="nil"/>
        </w:pBdr>
        <w:spacing w:line="229" w:lineRule="auto"/>
        <w:ind w:left="129" w:right="688"/>
        <w:rPr>
          <w:color w:val="000000"/>
          <w:sz w:val="14"/>
          <w:szCs w:val="14"/>
        </w:rPr>
      </w:pPr>
      <w:r>
        <w:rPr>
          <w:color w:val="435967"/>
          <w:sz w:val="14"/>
          <w:szCs w:val="14"/>
        </w:rPr>
        <w:t>(</w:t>
      </w:r>
      <w:r>
        <w:rPr>
          <w:color w:val="1155CC"/>
          <w:sz w:val="14"/>
          <w:szCs w:val="14"/>
        </w:rPr>
        <w:t>https://static1.squarespace.com/static/617d2382e081bb2aead159f0/t/642d67a05f69a827d8059ace/1680697253040/WBUK+Spring+Newsletter+2023.pdf</w:t>
      </w:r>
      <w:r>
        <w:rPr>
          <w:color w:val="000000"/>
          <w:sz w:val="14"/>
          <w:szCs w:val="14"/>
        </w:rPr>
        <w:t xml:space="preserve">) </w:t>
      </w:r>
      <w:r>
        <w:rPr>
          <w:color w:val="000000"/>
          <w:sz w:val="13"/>
          <w:szCs w:val="13"/>
          <w:vertAlign w:val="superscript"/>
        </w:rPr>
        <w:t xml:space="preserve">10 </w:t>
      </w:r>
      <w:r>
        <w:rPr>
          <w:color w:val="000000"/>
          <w:sz w:val="14"/>
          <w:szCs w:val="14"/>
        </w:rPr>
        <w:t xml:space="preserve">Whistleblowers UK (2023). “Whistleblowing Awareness Week 2023: The Data”. </w:t>
      </w:r>
    </w:p>
    <w:p w14:paraId="53F758F0" w14:textId="3DA4309E" w:rsidR="005351A7" w:rsidRPr="00223C74" w:rsidRDefault="00A54703" w:rsidP="00223C74">
      <w:pPr>
        <w:widowControl w:val="0"/>
        <w:pBdr>
          <w:top w:val="nil"/>
          <w:left w:val="nil"/>
          <w:bottom w:val="nil"/>
          <w:right w:val="nil"/>
          <w:between w:val="nil"/>
        </w:pBdr>
        <w:spacing w:before="3" w:line="240" w:lineRule="auto"/>
        <w:ind w:left="128"/>
        <w:rPr>
          <w:color w:val="000000"/>
          <w:sz w:val="14"/>
          <w:szCs w:val="14"/>
        </w:rPr>
      </w:pPr>
      <w:r>
        <w:rPr>
          <w:color w:val="000000"/>
          <w:sz w:val="14"/>
          <w:szCs w:val="14"/>
        </w:rPr>
        <w:t>(</w:t>
      </w:r>
      <w:r>
        <w:rPr>
          <w:color w:val="1155CC"/>
          <w:sz w:val="14"/>
          <w:szCs w:val="14"/>
        </w:rPr>
        <w:t>https://static1.squarespace.com/static/617d2382e081bb2aead159f0/t/644bf6fe091dc030fb96d791/1682700041028/WBAW+%2723+The+Data.pdf</w:t>
      </w:r>
      <w:r>
        <w:rPr>
          <w:color w:val="000000"/>
          <w:sz w:val="14"/>
          <w:szCs w:val="14"/>
        </w:rPr>
        <w:t xml:space="preserve">) </w:t>
      </w:r>
      <w:r>
        <w:rPr>
          <w:color w:val="000000"/>
          <w:sz w:val="13"/>
          <w:szCs w:val="13"/>
          <w:vertAlign w:val="superscript"/>
        </w:rPr>
        <w:t xml:space="preserve">11 </w:t>
      </w:r>
      <w:r>
        <w:rPr>
          <w:color w:val="000000"/>
          <w:sz w:val="14"/>
          <w:szCs w:val="14"/>
        </w:rPr>
        <w:t xml:space="preserve">Maria Ward-Brennan, City AM (2023). “Whistleblower reports to HMRC hit five </w:t>
      </w:r>
      <w:proofErr w:type="gramStart"/>
      <w:r>
        <w:rPr>
          <w:color w:val="000000"/>
          <w:sz w:val="14"/>
          <w:szCs w:val="14"/>
        </w:rPr>
        <w:t>year</w:t>
      </w:r>
      <w:proofErr w:type="gramEnd"/>
      <w:r>
        <w:rPr>
          <w:color w:val="000000"/>
          <w:sz w:val="14"/>
          <w:szCs w:val="14"/>
        </w:rPr>
        <w:t xml:space="preserve"> high”. </w:t>
      </w:r>
      <w:r>
        <w:rPr>
          <w:color w:val="1155CC"/>
          <w:sz w:val="14"/>
          <w:szCs w:val="14"/>
        </w:rPr>
        <w:t xml:space="preserve">https://www.cityam.com/hmrc-whistleblower-reports-hit-five-year-high/ </w:t>
      </w:r>
    </w:p>
    <w:sectPr w:rsidR="005351A7" w:rsidRPr="00223C74">
      <w:headerReference w:type="default" r:id="rId6"/>
      <w:pgSz w:w="11920" w:h="16840"/>
      <w:pgMar w:top="554" w:right="750" w:bottom="994" w:left="7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1FDE" w14:textId="77777777" w:rsidR="00223C74" w:rsidRDefault="00223C74" w:rsidP="00223C74">
      <w:pPr>
        <w:spacing w:line="240" w:lineRule="auto"/>
      </w:pPr>
      <w:r>
        <w:separator/>
      </w:r>
    </w:p>
  </w:endnote>
  <w:endnote w:type="continuationSeparator" w:id="0">
    <w:p w14:paraId="2669DD4C" w14:textId="77777777" w:rsidR="00223C74" w:rsidRDefault="00223C74" w:rsidP="00223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eat">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764A" w14:textId="77777777" w:rsidR="00223C74" w:rsidRDefault="00223C74" w:rsidP="00223C74">
      <w:pPr>
        <w:spacing w:line="240" w:lineRule="auto"/>
      </w:pPr>
      <w:r>
        <w:separator/>
      </w:r>
    </w:p>
  </w:footnote>
  <w:footnote w:type="continuationSeparator" w:id="0">
    <w:p w14:paraId="041558F1" w14:textId="77777777" w:rsidR="00223C74" w:rsidRDefault="00223C74" w:rsidP="00223C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51E3" w14:textId="77777777" w:rsidR="00223C74" w:rsidRDefault="00223C74">
    <w:pPr>
      <w:pStyle w:val="Header"/>
    </w:pPr>
  </w:p>
  <w:p w14:paraId="2989A936" w14:textId="585E6B38" w:rsidR="00223C74" w:rsidRDefault="00223C74">
    <w:pPr>
      <w:pStyle w:val="Header"/>
    </w:pPr>
    <w:r>
      <w:rPr>
        <w:noProof/>
      </w:rPr>
      <w:drawing>
        <wp:inline distT="0" distB="0" distL="0" distR="0" wp14:anchorId="39442580" wp14:editId="675FA172">
          <wp:extent cx="1967566" cy="615950"/>
          <wp:effectExtent l="0" t="0" r="0" b="0"/>
          <wp:docPr id="545465291" name="Picture 2" descr="A black and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465291" name="Picture 2" descr="A black and blue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2472" cy="620616"/>
                  </a:xfrm>
                  <a:prstGeom prst="rect">
                    <a:avLst/>
                  </a:prstGeom>
                </pic:spPr>
              </pic:pic>
            </a:graphicData>
          </a:graphic>
        </wp:inline>
      </w:drawing>
    </w:r>
    <w:r>
      <w:tab/>
    </w:r>
    <w:r>
      <w:tab/>
      <w:t xml:space="preserve">     </w:t>
    </w:r>
    <w:r>
      <w:rPr>
        <w:noProof/>
      </w:rPr>
      <w:drawing>
        <wp:inline distT="0" distB="0" distL="0" distR="0" wp14:anchorId="0DF35ED7" wp14:editId="26A6141A">
          <wp:extent cx="2117725" cy="563225"/>
          <wp:effectExtent l="0" t="0" r="0" b="8890"/>
          <wp:docPr id="525650125" name="Picture 1" descr="A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650125" name="Picture 1" descr="A red and blac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39218" cy="5689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1A7"/>
    <w:rsid w:val="00223C74"/>
    <w:rsid w:val="003B7523"/>
    <w:rsid w:val="005351A7"/>
    <w:rsid w:val="00920B60"/>
    <w:rsid w:val="00A54703"/>
    <w:rsid w:val="00BA7067"/>
    <w:rsid w:val="00CD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742C2"/>
  <w15:docId w15:val="{44599965-C7ED-D940-B4FC-ADC836E6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20B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3C74"/>
    <w:pPr>
      <w:tabs>
        <w:tab w:val="center" w:pos="4513"/>
        <w:tab w:val="right" w:pos="9026"/>
      </w:tabs>
      <w:spacing w:line="240" w:lineRule="auto"/>
    </w:pPr>
  </w:style>
  <w:style w:type="character" w:customStyle="1" w:styleId="HeaderChar">
    <w:name w:val="Header Char"/>
    <w:basedOn w:val="DefaultParagraphFont"/>
    <w:link w:val="Header"/>
    <w:uiPriority w:val="99"/>
    <w:rsid w:val="00223C74"/>
  </w:style>
  <w:style w:type="paragraph" w:styleId="Footer">
    <w:name w:val="footer"/>
    <w:basedOn w:val="Normal"/>
    <w:link w:val="FooterChar"/>
    <w:uiPriority w:val="99"/>
    <w:unhideWhenUsed/>
    <w:rsid w:val="00223C74"/>
    <w:pPr>
      <w:tabs>
        <w:tab w:val="center" w:pos="4513"/>
        <w:tab w:val="right" w:pos="9026"/>
      </w:tabs>
      <w:spacing w:line="240" w:lineRule="auto"/>
    </w:pPr>
  </w:style>
  <w:style w:type="character" w:customStyle="1" w:styleId="FooterChar">
    <w:name w:val="Footer Char"/>
    <w:basedOn w:val="DefaultParagraphFont"/>
    <w:link w:val="Footer"/>
    <w:uiPriority w:val="99"/>
    <w:rsid w:val="00223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 Halford-Hall</cp:lastModifiedBy>
  <cp:revision>2</cp:revision>
  <dcterms:created xsi:type="dcterms:W3CDTF">2024-02-14T11:41:00Z</dcterms:created>
  <dcterms:modified xsi:type="dcterms:W3CDTF">2024-02-14T11:41:00Z</dcterms:modified>
</cp:coreProperties>
</file>